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8D646" w14:textId="2535A15C" w:rsidR="00350830" w:rsidRPr="005E6EA5" w:rsidRDefault="00350830" w:rsidP="00E52AE6">
      <w:pPr>
        <w:pStyle w:val="Sinespaciado"/>
        <w:spacing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s-CO"/>
        </w:rPr>
      </w:pPr>
      <w:r w:rsidRPr="005E6EA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EL PROYECTO </w:t>
      </w:r>
      <w:r w:rsidR="00566D5F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SOGAMOSO</w:t>
      </w:r>
      <w:r w:rsidR="006C70EA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</w:t>
      </w:r>
      <w:r w:rsidR="00B611B8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DE TRANSMISIÓN DE ENERGÍA ELÉCTRICA</w:t>
      </w:r>
      <w:r w:rsidR="00AF1382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DEL GRUPO ENERGÍA BOGOTÁ</w:t>
      </w:r>
      <w:r w:rsidR="00B611B8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</w:t>
      </w:r>
      <w:r w:rsidRPr="005E6EA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CONTINÚA APOYANDO A </w:t>
      </w:r>
      <w:r w:rsidR="00613F8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LAS COMUNIDADES</w:t>
      </w:r>
      <w:r w:rsidRPr="005E6EA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</w:t>
      </w:r>
      <w:r w:rsidR="00CE7E70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EN</w:t>
      </w:r>
      <w:r w:rsidRPr="005E6EA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LA PANDEMIA DE</w:t>
      </w:r>
      <w:r w:rsidR="00B611B8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</w:t>
      </w:r>
      <w:r w:rsidRPr="005E6EA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L</w:t>
      </w:r>
      <w:r w:rsidR="00B611B8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>A</w:t>
      </w:r>
      <w:r w:rsidRPr="005E6EA5">
        <w:rPr>
          <w:rFonts w:ascii="Arial" w:hAnsi="Arial" w:cs="Arial"/>
          <w:b/>
          <w:bCs/>
          <w:color w:val="000000"/>
          <w:sz w:val="28"/>
          <w:szCs w:val="28"/>
          <w:lang w:val="es-CO"/>
        </w:rPr>
        <w:t xml:space="preserve"> COVID-19</w:t>
      </w:r>
    </w:p>
    <w:p w14:paraId="68E10B14" w14:textId="77777777" w:rsidR="00350830" w:rsidRPr="005E6EA5" w:rsidRDefault="00350830" w:rsidP="00350830">
      <w:pPr>
        <w:pStyle w:val="Sinespaciado"/>
        <w:spacing w:line="276" w:lineRule="auto"/>
        <w:rPr>
          <w:rFonts w:ascii="Arial" w:hAnsi="Arial" w:cs="Arial"/>
          <w:i/>
          <w:iCs/>
          <w:color w:val="000000"/>
          <w:sz w:val="28"/>
          <w:szCs w:val="28"/>
          <w:lang w:val="es-CO"/>
        </w:rPr>
      </w:pPr>
    </w:p>
    <w:p w14:paraId="1C72DB54" w14:textId="08F90239" w:rsidR="00350830" w:rsidRPr="005E6EA5" w:rsidRDefault="001740A7" w:rsidP="00350830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  <w:lang w:val="es-CO"/>
        </w:rPr>
      </w:pPr>
      <w:r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Las a</w:t>
      </w:r>
      <w:r w:rsidR="00350830" w:rsidRPr="005E6EA5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yudas </w:t>
      </w:r>
      <w:r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alimentarias</w:t>
      </w:r>
      <w:r w:rsidR="00350830" w:rsidRPr="005E6EA5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son parte de</w:t>
      </w:r>
      <w:r w:rsidR="00B611B8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l apoyo </w:t>
      </w:r>
      <w:r w:rsidR="00350830" w:rsidRPr="005E6EA5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que la compañía ha entregado en las zonas de influencia de sus proyectos de expansión y activos en operación.</w:t>
      </w:r>
    </w:p>
    <w:p w14:paraId="7D54EFEA" w14:textId="77777777" w:rsidR="00350830" w:rsidRPr="005E6EA5" w:rsidRDefault="00350830" w:rsidP="00350830">
      <w:pPr>
        <w:pStyle w:val="Sinespaciado"/>
        <w:spacing w:line="276" w:lineRule="auto"/>
        <w:ind w:left="720"/>
        <w:jc w:val="both"/>
        <w:rPr>
          <w:rFonts w:ascii="Arial" w:hAnsi="Arial" w:cs="Arial"/>
          <w:i/>
          <w:iCs/>
          <w:color w:val="000000"/>
          <w:sz w:val="28"/>
          <w:szCs w:val="28"/>
          <w:lang w:val="es-CO"/>
        </w:rPr>
      </w:pPr>
    </w:p>
    <w:p w14:paraId="3E84F25F" w14:textId="495FB53C" w:rsidR="00350830" w:rsidRPr="005E6EA5" w:rsidRDefault="00350830" w:rsidP="00350830">
      <w:pPr>
        <w:pStyle w:val="Sinespaciado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color w:val="000000"/>
          <w:sz w:val="28"/>
          <w:szCs w:val="28"/>
          <w:lang w:val="es-CO"/>
        </w:rPr>
      </w:pPr>
      <w:r w:rsidRPr="005E6EA5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En el proyecto </w:t>
      </w:r>
      <w:r w:rsidR="00DD1272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UPME </w:t>
      </w:r>
      <w:r w:rsidR="00566D5F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01-2013 Sogamoso</w:t>
      </w:r>
      <w:r w:rsidR="00E52AE6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500kV</w:t>
      </w:r>
      <w:r w:rsidR="00566D5F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y el activo en operación </w:t>
      </w:r>
      <w:r w:rsidR="00566D5F" w:rsidRPr="00E52AE6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Corredor Sistema Bogotá</w:t>
      </w:r>
      <w:r w:rsidR="00E52AE6" w:rsidRPr="00E52AE6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230kV</w:t>
      </w:r>
      <w:r w:rsidR="00CE7E70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,</w:t>
      </w:r>
      <w:r w:rsidRPr="005E6EA5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más de </w:t>
      </w:r>
      <w:r w:rsidR="00566D5F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1.270</w:t>
      </w:r>
      <w:r w:rsidRPr="005E6EA5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familias</w:t>
      </w:r>
      <w:r w:rsidR="00487D83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del municipio de </w:t>
      </w:r>
      <w:r w:rsidR="00566D5F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San Antonio del Tequendama</w:t>
      </w:r>
      <w:r w:rsidR="001C09AA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fueron beneficiadas </w:t>
      </w:r>
      <w:r w:rsidR="008F361B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>entre jueves y viernes</w:t>
      </w:r>
      <w:r w:rsidR="001C09AA">
        <w:rPr>
          <w:rFonts w:ascii="Arial" w:hAnsi="Arial" w:cs="Arial"/>
          <w:i/>
          <w:iCs/>
          <w:color w:val="000000"/>
          <w:sz w:val="28"/>
          <w:szCs w:val="28"/>
          <w:lang w:val="es-CO"/>
        </w:rPr>
        <w:t xml:space="preserve"> con las ayudas.</w:t>
      </w:r>
    </w:p>
    <w:p w14:paraId="0D5304DA" w14:textId="77777777" w:rsidR="00350830" w:rsidRDefault="00350830" w:rsidP="00350830">
      <w:pPr>
        <w:pStyle w:val="Prrafodelista"/>
        <w:rPr>
          <w:rFonts w:ascii="Arial" w:hAnsi="Arial" w:cs="Arial"/>
          <w:i/>
          <w:iCs/>
          <w:color w:val="000000"/>
          <w:lang w:val="es-CO"/>
        </w:rPr>
      </w:pPr>
    </w:p>
    <w:p w14:paraId="44EDC69C" w14:textId="3889A28E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5E6EA5">
        <w:rPr>
          <w:rFonts w:ascii="Arial" w:hAnsi="Arial" w:cs="Arial"/>
          <w:b/>
          <w:bCs/>
          <w:color w:val="000000"/>
          <w:lang w:val="es-CO"/>
        </w:rPr>
        <w:t xml:space="preserve">Bogotá D.C., </w:t>
      </w:r>
      <w:r w:rsidR="00566D5F">
        <w:rPr>
          <w:rFonts w:ascii="Arial" w:hAnsi="Arial" w:cs="Arial"/>
          <w:b/>
          <w:bCs/>
          <w:color w:val="000000"/>
          <w:lang w:val="es-CO"/>
        </w:rPr>
        <w:t>27 de noviembre de 2020</w:t>
      </w:r>
      <w:r w:rsidRPr="005E6EA5">
        <w:rPr>
          <w:rFonts w:ascii="Arial" w:hAnsi="Arial" w:cs="Arial"/>
          <w:b/>
          <w:bCs/>
          <w:color w:val="000000"/>
          <w:lang w:val="es-CO"/>
        </w:rPr>
        <w:t>.</w:t>
      </w:r>
      <w:r w:rsidRPr="005E6EA5">
        <w:rPr>
          <w:rFonts w:ascii="Arial" w:hAnsi="Arial" w:cs="Arial"/>
          <w:color w:val="000000"/>
          <w:lang w:val="es-CO"/>
        </w:rPr>
        <w:t xml:space="preserve"> Transmisión del Grupo Energía Bogotá (GEB), en desarrollo de sus atributos culturales ‘Primero la vida’ y ‘Conciencia social’, sigue desplegando acciones de apoyo a las comunidades de las áreas de influencia de sus proyectos de expansión y activos en operación en medio de las fuertes consecuencias que trajo consigo la pandemia de la COVID-19.</w:t>
      </w:r>
    </w:p>
    <w:p w14:paraId="70E916FA" w14:textId="77777777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</w:p>
    <w:p w14:paraId="39235986" w14:textId="6B25D3A7" w:rsidR="00350830" w:rsidRPr="005E6EA5" w:rsidRDefault="00350830" w:rsidP="00892D9D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5E6EA5">
        <w:rPr>
          <w:rFonts w:ascii="Arial" w:hAnsi="Arial" w:cs="Arial"/>
          <w:color w:val="000000"/>
          <w:lang w:val="es-CO"/>
        </w:rPr>
        <w:t>En este sentido, el proyecto</w:t>
      </w:r>
      <w:r w:rsidR="00A73DFE">
        <w:rPr>
          <w:rFonts w:ascii="Arial" w:hAnsi="Arial" w:cs="Arial"/>
          <w:color w:val="000000"/>
          <w:lang w:val="es-CO"/>
        </w:rPr>
        <w:t xml:space="preserve"> de transmisión de energía eléctrica</w:t>
      </w:r>
      <w:r w:rsidRPr="005E6EA5">
        <w:rPr>
          <w:rFonts w:ascii="Arial" w:hAnsi="Arial" w:cs="Arial"/>
          <w:color w:val="000000"/>
          <w:lang w:val="es-CO"/>
        </w:rPr>
        <w:t xml:space="preserve"> </w:t>
      </w:r>
      <w:r w:rsidR="00DD1272">
        <w:rPr>
          <w:rFonts w:ascii="Arial" w:hAnsi="Arial" w:cs="Arial"/>
          <w:color w:val="000000"/>
          <w:lang w:val="es-CO"/>
        </w:rPr>
        <w:t xml:space="preserve">UPME </w:t>
      </w:r>
      <w:r w:rsidR="00566D5F">
        <w:rPr>
          <w:rFonts w:ascii="Arial" w:hAnsi="Arial" w:cs="Arial"/>
          <w:color w:val="000000"/>
          <w:lang w:val="es-CO"/>
        </w:rPr>
        <w:t>01 - 2013</w:t>
      </w:r>
      <w:r w:rsidR="00DD1272">
        <w:rPr>
          <w:rFonts w:ascii="Arial" w:hAnsi="Arial" w:cs="Arial"/>
          <w:color w:val="000000"/>
          <w:lang w:val="es-CO"/>
        </w:rPr>
        <w:t xml:space="preserve"> </w:t>
      </w:r>
      <w:r w:rsidR="00566D5F">
        <w:rPr>
          <w:rFonts w:ascii="Arial" w:hAnsi="Arial" w:cs="Arial"/>
          <w:color w:val="000000"/>
          <w:lang w:val="es-CO"/>
        </w:rPr>
        <w:t>Sogamoso</w:t>
      </w:r>
      <w:r w:rsidR="00E52AE6">
        <w:rPr>
          <w:rFonts w:ascii="Arial" w:hAnsi="Arial" w:cs="Arial"/>
          <w:color w:val="000000"/>
          <w:lang w:val="es-CO"/>
        </w:rPr>
        <w:t xml:space="preserve"> 500kV</w:t>
      </w:r>
      <w:r w:rsidRPr="005E6EA5">
        <w:rPr>
          <w:rFonts w:ascii="Arial" w:hAnsi="Arial" w:cs="Arial"/>
          <w:color w:val="000000"/>
          <w:lang w:val="es-CO"/>
        </w:rPr>
        <w:t xml:space="preserve"> </w:t>
      </w:r>
      <w:r w:rsidR="00566D5F">
        <w:rPr>
          <w:rFonts w:ascii="Arial" w:hAnsi="Arial" w:cs="Arial"/>
          <w:color w:val="000000"/>
          <w:lang w:val="es-CO"/>
        </w:rPr>
        <w:t xml:space="preserve">y el activo en operación </w:t>
      </w:r>
      <w:r w:rsidR="00E52AE6" w:rsidRPr="00E52AE6">
        <w:rPr>
          <w:rFonts w:ascii="Arial" w:hAnsi="Arial" w:cs="Arial"/>
          <w:color w:val="000000"/>
          <w:lang w:val="es-CO"/>
        </w:rPr>
        <w:t>Corredor Sistema Bogotá 230kV</w:t>
      </w:r>
      <w:r w:rsidR="00E52AE6" w:rsidRPr="005E6EA5">
        <w:rPr>
          <w:rFonts w:ascii="Arial" w:hAnsi="Arial" w:cs="Arial"/>
          <w:color w:val="000000"/>
          <w:lang w:val="es-CO"/>
        </w:rPr>
        <w:t xml:space="preserve"> </w:t>
      </w:r>
      <w:r w:rsidRPr="005E6EA5">
        <w:rPr>
          <w:rFonts w:ascii="Arial" w:hAnsi="Arial" w:cs="Arial"/>
          <w:color w:val="000000"/>
          <w:lang w:val="es-CO"/>
        </w:rPr>
        <w:t>diseñ</w:t>
      </w:r>
      <w:r w:rsidR="00566D5F">
        <w:rPr>
          <w:rFonts w:ascii="Arial" w:hAnsi="Arial" w:cs="Arial"/>
          <w:color w:val="000000"/>
          <w:lang w:val="es-CO"/>
        </w:rPr>
        <w:t>aron</w:t>
      </w:r>
      <w:r w:rsidRPr="005E6EA5">
        <w:rPr>
          <w:rFonts w:ascii="Arial" w:hAnsi="Arial" w:cs="Arial"/>
          <w:color w:val="000000"/>
          <w:lang w:val="es-CO"/>
        </w:rPr>
        <w:t xml:space="preserve"> y ejecut</w:t>
      </w:r>
      <w:r w:rsidR="00566D5F">
        <w:rPr>
          <w:rFonts w:ascii="Arial" w:hAnsi="Arial" w:cs="Arial"/>
          <w:color w:val="000000"/>
          <w:lang w:val="es-CO"/>
        </w:rPr>
        <w:t>aron</w:t>
      </w:r>
      <w:r w:rsidRPr="005E6EA5">
        <w:rPr>
          <w:rFonts w:ascii="Arial" w:hAnsi="Arial" w:cs="Arial"/>
          <w:color w:val="000000"/>
          <w:lang w:val="es-CO"/>
        </w:rPr>
        <w:t xml:space="preserve"> un plan de entrega de ayudas </w:t>
      </w:r>
      <w:r w:rsidR="001740A7">
        <w:rPr>
          <w:rFonts w:ascii="Arial" w:hAnsi="Arial" w:cs="Arial"/>
          <w:color w:val="000000"/>
          <w:lang w:val="es-CO"/>
        </w:rPr>
        <w:t>alimentarias</w:t>
      </w:r>
      <w:r w:rsidRPr="005E6EA5">
        <w:rPr>
          <w:rFonts w:ascii="Arial" w:hAnsi="Arial" w:cs="Arial"/>
          <w:color w:val="000000"/>
          <w:lang w:val="es-CO"/>
        </w:rPr>
        <w:t xml:space="preserve"> a las poblaciones más vulnerables</w:t>
      </w:r>
      <w:r w:rsidR="004258C1">
        <w:rPr>
          <w:rFonts w:ascii="Arial" w:hAnsi="Arial" w:cs="Arial"/>
          <w:color w:val="000000"/>
          <w:lang w:val="es-CO"/>
        </w:rPr>
        <w:t xml:space="preserve"> de su área de influencia</w:t>
      </w:r>
      <w:r w:rsidR="00414D57">
        <w:rPr>
          <w:rFonts w:ascii="Arial" w:hAnsi="Arial" w:cs="Arial"/>
          <w:color w:val="000000"/>
          <w:lang w:val="es-CO"/>
        </w:rPr>
        <w:t>.</w:t>
      </w:r>
      <w:r w:rsidR="0068222F">
        <w:rPr>
          <w:rFonts w:ascii="Arial" w:hAnsi="Arial" w:cs="Arial"/>
          <w:color w:val="000000"/>
          <w:lang w:val="es-CO"/>
        </w:rPr>
        <w:t xml:space="preserve"> </w:t>
      </w:r>
    </w:p>
    <w:p w14:paraId="1C2E4851" w14:textId="77777777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</w:p>
    <w:p w14:paraId="36990EB6" w14:textId="23A8EBB7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5E6EA5">
        <w:rPr>
          <w:rFonts w:ascii="Arial" w:hAnsi="Arial" w:cs="Arial"/>
          <w:color w:val="000000"/>
          <w:lang w:val="es-CO"/>
        </w:rPr>
        <w:t xml:space="preserve">Específicamente, indicó </w:t>
      </w:r>
      <w:r w:rsidR="00566D5F">
        <w:rPr>
          <w:rFonts w:ascii="Arial" w:hAnsi="Arial" w:cs="Arial"/>
          <w:color w:val="000000"/>
          <w:lang w:val="es-CO"/>
        </w:rPr>
        <w:t>Emperatriz Prada</w:t>
      </w:r>
      <w:r w:rsidR="00DD1272">
        <w:rPr>
          <w:rFonts w:ascii="Arial" w:hAnsi="Arial" w:cs="Arial"/>
          <w:color w:val="000000"/>
          <w:lang w:val="es-CO"/>
        </w:rPr>
        <w:t>,</w:t>
      </w:r>
      <w:r w:rsidRPr="005E6EA5">
        <w:rPr>
          <w:rFonts w:ascii="Arial" w:hAnsi="Arial" w:cs="Arial"/>
          <w:color w:val="000000"/>
          <w:lang w:val="es-CO"/>
        </w:rPr>
        <w:t xml:space="preserve"> gerente </w:t>
      </w:r>
      <w:r w:rsidR="00892D9D">
        <w:rPr>
          <w:rFonts w:ascii="Arial" w:hAnsi="Arial" w:cs="Arial"/>
          <w:color w:val="000000"/>
          <w:lang w:val="es-CO"/>
        </w:rPr>
        <w:t>del</w:t>
      </w:r>
      <w:r w:rsidRPr="005E6EA5">
        <w:rPr>
          <w:rFonts w:ascii="Arial" w:hAnsi="Arial" w:cs="Arial"/>
          <w:color w:val="000000"/>
          <w:lang w:val="es-CO"/>
        </w:rPr>
        <w:t xml:space="preserve"> proyecto</w:t>
      </w:r>
      <w:r w:rsidR="00892D9D">
        <w:rPr>
          <w:rFonts w:ascii="Arial" w:hAnsi="Arial" w:cs="Arial"/>
          <w:color w:val="000000"/>
          <w:lang w:val="es-CO"/>
        </w:rPr>
        <w:t xml:space="preserve"> </w:t>
      </w:r>
      <w:r w:rsidR="00566D5F">
        <w:rPr>
          <w:rFonts w:ascii="Arial" w:hAnsi="Arial" w:cs="Arial"/>
          <w:color w:val="000000"/>
          <w:lang w:val="es-CO"/>
        </w:rPr>
        <w:t>Sogamoso</w:t>
      </w:r>
      <w:r w:rsidR="00892D9D">
        <w:rPr>
          <w:rFonts w:ascii="Arial" w:hAnsi="Arial" w:cs="Arial"/>
          <w:color w:val="000000"/>
          <w:lang w:val="es-CO"/>
        </w:rPr>
        <w:t xml:space="preserve">, </w:t>
      </w:r>
      <w:r w:rsidR="007A55B3">
        <w:rPr>
          <w:rFonts w:ascii="Arial" w:hAnsi="Arial" w:cs="Arial"/>
          <w:color w:val="000000"/>
          <w:lang w:val="es-CO"/>
        </w:rPr>
        <w:t>este</w:t>
      </w:r>
      <w:r w:rsidRPr="005E6EA5">
        <w:rPr>
          <w:rFonts w:ascii="Arial" w:hAnsi="Arial" w:cs="Arial"/>
          <w:color w:val="000000"/>
          <w:lang w:val="es-CO"/>
        </w:rPr>
        <w:t xml:space="preserve"> </w:t>
      </w:r>
      <w:r w:rsidR="008F361B">
        <w:rPr>
          <w:rFonts w:ascii="Arial" w:hAnsi="Arial" w:cs="Arial"/>
          <w:color w:val="000000"/>
          <w:lang w:val="es-CO"/>
        </w:rPr>
        <w:t xml:space="preserve">jueves </w:t>
      </w:r>
      <w:r w:rsidR="00566D5F">
        <w:rPr>
          <w:rFonts w:ascii="Arial" w:hAnsi="Arial" w:cs="Arial"/>
          <w:color w:val="000000"/>
          <w:lang w:val="es-CO"/>
        </w:rPr>
        <w:t>26</w:t>
      </w:r>
      <w:r w:rsidR="008F361B">
        <w:rPr>
          <w:rFonts w:ascii="Arial" w:hAnsi="Arial" w:cs="Arial"/>
          <w:color w:val="000000"/>
          <w:lang w:val="es-CO"/>
        </w:rPr>
        <w:t xml:space="preserve"> y viernes </w:t>
      </w:r>
      <w:r w:rsidR="00566D5F">
        <w:rPr>
          <w:rFonts w:ascii="Arial" w:hAnsi="Arial" w:cs="Arial"/>
          <w:color w:val="000000"/>
          <w:lang w:val="es-CO"/>
        </w:rPr>
        <w:t>27</w:t>
      </w:r>
      <w:r w:rsidR="008F361B">
        <w:rPr>
          <w:rFonts w:ascii="Arial" w:hAnsi="Arial" w:cs="Arial"/>
          <w:color w:val="000000"/>
          <w:lang w:val="es-CO"/>
        </w:rPr>
        <w:t xml:space="preserve"> de </w:t>
      </w:r>
      <w:r w:rsidR="00566D5F">
        <w:rPr>
          <w:rFonts w:ascii="Arial" w:hAnsi="Arial" w:cs="Arial"/>
          <w:color w:val="000000"/>
          <w:lang w:val="es-CO"/>
        </w:rPr>
        <w:t>noviembre</w:t>
      </w:r>
      <w:r w:rsidR="002D63D7">
        <w:rPr>
          <w:rFonts w:ascii="Arial" w:hAnsi="Arial" w:cs="Arial"/>
          <w:color w:val="000000"/>
          <w:lang w:val="es-CO"/>
        </w:rPr>
        <w:t xml:space="preserve">, </w:t>
      </w:r>
      <w:r w:rsidR="008F361B">
        <w:rPr>
          <w:rFonts w:ascii="Arial" w:hAnsi="Arial" w:cs="Arial"/>
          <w:color w:val="000000"/>
          <w:lang w:val="es-CO"/>
        </w:rPr>
        <w:t>se realizaron las</w:t>
      </w:r>
      <w:r w:rsidRPr="005E6EA5">
        <w:rPr>
          <w:rFonts w:ascii="Arial" w:hAnsi="Arial" w:cs="Arial"/>
          <w:color w:val="000000"/>
          <w:lang w:val="es-CO"/>
        </w:rPr>
        <w:t xml:space="preserve"> entrega</w:t>
      </w:r>
      <w:r w:rsidR="008F361B">
        <w:rPr>
          <w:rFonts w:ascii="Arial" w:hAnsi="Arial" w:cs="Arial"/>
          <w:color w:val="000000"/>
          <w:lang w:val="es-CO"/>
        </w:rPr>
        <w:t>s</w:t>
      </w:r>
      <w:r w:rsidRPr="005E6EA5">
        <w:rPr>
          <w:rFonts w:ascii="Arial" w:hAnsi="Arial" w:cs="Arial"/>
          <w:color w:val="000000"/>
          <w:lang w:val="es-CO"/>
        </w:rPr>
        <w:t xml:space="preserve"> </w:t>
      </w:r>
      <w:r w:rsidR="00C90D9C">
        <w:rPr>
          <w:rFonts w:ascii="Arial" w:hAnsi="Arial" w:cs="Arial"/>
          <w:color w:val="000000"/>
          <w:lang w:val="es-CO"/>
        </w:rPr>
        <w:t xml:space="preserve">de </w:t>
      </w:r>
      <w:r w:rsidR="00566D5F">
        <w:rPr>
          <w:rFonts w:ascii="Arial" w:hAnsi="Arial" w:cs="Arial"/>
          <w:color w:val="000000"/>
          <w:lang w:val="es-CO"/>
        </w:rPr>
        <w:t>1.270</w:t>
      </w:r>
      <w:r w:rsidR="00DD1272">
        <w:rPr>
          <w:rFonts w:ascii="Arial" w:hAnsi="Arial" w:cs="Arial"/>
          <w:color w:val="000000"/>
          <w:lang w:val="es-CO"/>
        </w:rPr>
        <w:t xml:space="preserve"> </w:t>
      </w:r>
      <w:r w:rsidRPr="005E6EA5">
        <w:rPr>
          <w:rFonts w:ascii="Arial" w:hAnsi="Arial" w:cs="Arial"/>
          <w:color w:val="000000"/>
          <w:lang w:val="es-CO"/>
        </w:rPr>
        <w:t>mercados</w:t>
      </w:r>
      <w:r w:rsidR="00C90D9C">
        <w:rPr>
          <w:rFonts w:ascii="Arial" w:hAnsi="Arial" w:cs="Arial"/>
          <w:color w:val="000000"/>
          <w:lang w:val="es-CO"/>
        </w:rPr>
        <w:t xml:space="preserve"> </w:t>
      </w:r>
      <w:r w:rsidR="007A55B3">
        <w:rPr>
          <w:rFonts w:ascii="Arial" w:hAnsi="Arial" w:cs="Arial"/>
          <w:color w:val="000000"/>
          <w:lang w:val="es-CO"/>
        </w:rPr>
        <w:t xml:space="preserve">en las veredas </w:t>
      </w:r>
      <w:r w:rsidR="00566D5F">
        <w:rPr>
          <w:rFonts w:ascii="Arial" w:hAnsi="Arial" w:cs="Arial"/>
          <w:color w:val="000000"/>
          <w:lang w:val="es-CO"/>
        </w:rPr>
        <w:t>Arracachal, Chicaqué, Cubsio, Laguna Grande, San José, El Cajón, Nápoles, San Isidrío, La Rapida y La Rambla</w:t>
      </w:r>
      <w:r w:rsidR="004D7252">
        <w:rPr>
          <w:rFonts w:ascii="Arial" w:hAnsi="Arial" w:cs="Arial"/>
          <w:color w:val="000000"/>
          <w:lang w:val="es-CO"/>
        </w:rPr>
        <w:t xml:space="preserve"> en el municipio de </w:t>
      </w:r>
      <w:r w:rsidR="00566D5F">
        <w:rPr>
          <w:rFonts w:ascii="Arial" w:hAnsi="Arial" w:cs="Arial"/>
          <w:color w:val="000000"/>
          <w:lang w:val="es-CO"/>
        </w:rPr>
        <w:t xml:space="preserve">San Antonio del Tequendama </w:t>
      </w:r>
      <w:r w:rsidR="004D7252">
        <w:rPr>
          <w:rFonts w:ascii="Arial" w:hAnsi="Arial" w:cs="Arial"/>
          <w:color w:val="000000"/>
          <w:lang w:val="es-CO"/>
        </w:rPr>
        <w:t>(</w:t>
      </w:r>
      <w:r w:rsidR="00566D5F">
        <w:rPr>
          <w:rFonts w:ascii="Arial" w:hAnsi="Arial" w:cs="Arial"/>
          <w:color w:val="000000"/>
          <w:lang w:val="es-CO"/>
        </w:rPr>
        <w:t>Cundinamarca</w:t>
      </w:r>
      <w:r w:rsidR="004D7252">
        <w:rPr>
          <w:rFonts w:ascii="Arial" w:hAnsi="Arial" w:cs="Arial"/>
          <w:color w:val="000000"/>
          <w:lang w:val="es-CO"/>
        </w:rPr>
        <w:t>).</w:t>
      </w:r>
    </w:p>
    <w:p w14:paraId="28D63A4E" w14:textId="77777777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</w:p>
    <w:p w14:paraId="3D87822D" w14:textId="2F5D672D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5E6EA5">
        <w:rPr>
          <w:rFonts w:ascii="Arial" w:hAnsi="Arial" w:cs="Arial"/>
          <w:color w:val="000000"/>
          <w:lang w:val="es-CO"/>
        </w:rPr>
        <w:t xml:space="preserve">Los mercados están conformados por 14 productos de la canasta familiar, como aceite, arroz, café, atún y lentejas. </w:t>
      </w:r>
    </w:p>
    <w:p w14:paraId="1299C8E6" w14:textId="77777777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</w:p>
    <w:p w14:paraId="30BCDD26" w14:textId="1F0D4F09" w:rsidR="00350830" w:rsidRDefault="00DD2E78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>
        <w:rPr>
          <w:rFonts w:ascii="Arial" w:hAnsi="Arial" w:cs="Arial"/>
          <w:color w:val="000000"/>
          <w:lang w:val="es-CO"/>
        </w:rPr>
        <w:t>Los</w:t>
      </w:r>
      <w:r w:rsidR="00350830" w:rsidRPr="005E6EA5">
        <w:rPr>
          <w:rFonts w:ascii="Arial" w:hAnsi="Arial" w:cs="Arial"/>
          <w:color w:val="000000"/>
          <w:lang w:val="es-CO"/>
        </w:rPr>
        <w:t xml:space="preserve"> apoyos de</w:t>
      </w:r>
      <w:r w:rsidR="00566D5F">
        <w:rPr>
          <w:rFonts w:ascii="Arial" w:hAnsi="Arial" w:cs="Arial"/>
          <w:color w:val="000000"/>
          <w:lang w:val="es-CO"/>
        </w:rPr>
        <w:t xml:space="preserve"> </w:t>
      </w:r>
      <w:r w:rsidR="00A73DFE">
        <w:rPr>
          <w:rFonts w:ascii="Arial" w:hAnsi="Arial" w:cs="Arial"/>
          <w:color w:val="000000"/>
          <w:lang w:val="es-CO"/>
        </w:rPr>
        <w:t xml:space="preserve">Transmisión del </w:t>
      </w:r>
      <w:r w:rsidR="00350830" w:rsidRPr="005E6EA5">
        <w:rPr>
          <w:rFonts w:ascii="Arial" w:hAnsi="Arial" w:cs="Arial"/>
          <w:color w:val="000000"/>
          <w:lang w:val="es-CO"/>
        </w:rPr>
        <w:t>G</w:t>
      </w:r>
      <w:r w:rsidR="00A73DFE">
        <w:rPr>
          <w:rFonts w:ascii="Arial" w:hAnsi="Arial" w:cs="Arial"/>
          <w:color w:val="000000"/>
          <w:lang w:val="es-CO"/>
        </w:rPr>
        <w:t xml:space="preserve">rupo </w:t>
      </w:r>
      <w:r w:rsidR="00350830" w:rsidRPr="005E6EA5">
        <w:rPr>
          <w:rFonts w:ascii="Arial" w:hAnsi="Arial" w:cs="Arial"/>
          <w:color w:val="000000"/>
          <w:lang w:val="es-CO"/>
        </w:rPr>
        <w:t>E</w:t>
      </w:r>
      <w:r w:rsidR="00A73DFE">
        <w:rPr>
          <w:rFonts w:ascii="Arial" w:hAnsi="Arial" w:cs="Arial"/>
          <w:color w:val="000000"/>
          <w:lang w:val="es-CO"/>
        </w:rPr>
        <w:t xml:space="preserve">nergía </w:t>
      </w:r>
      <w:r w:rsidR="00350830" w:rsidRPr="005E6EA5">
        <w:rPr>
          <w:rFonts w:ascii="Arial" w:hAnsi="Arial" w:cs="Arial"/>
          <w:color w:val="000000"/>
          <w:lang w:val="es-CO"/>
        </w:rPr>
        <w:t>B</w:t>
      </w:r>
      <w:r w:rsidR="00A73DFE">
        <w:rPr>
          <w:rFonts w:ascii="Arial" w:hAnsi="Arial" w:cs="Arial"/>
          <w:color w:val="000000"/>
          <w:lang w:val="es-CO"/>
        </w:rPr>
        <w:t>ogotá</w:t>
      </w:r>
      <w:r>
        <w:rPr>
          <w:rFonts w:ascii="Arial" w:hAnsi="Arial" w:cs="Arial"/>
          <w:color w:val="000000"/>
          <w:lang w:val="es-CO"/>
        </w:rPr>
        <w:t xml:space="preserve"> </w:t>
      </w:r>
      <w:r w:rsidR="00350830" w:rsidRPr="00DD1272">
        <w:rPr>
          <w:rFonts w:ascii="Arial" w:hAnsi="Arial" w:cs="Arial"/>
          <w:color w:val="000000"/>
          <w:lang w:val="es-CO"/>
        </w:rPr>
        <w:t xml:space="preserve">han sido entregados </w:t>
      </w:r>
      <w:r w:rsidR="00B611B8" w:rsidRPr="00DD1272">
        <w:rPr>
          <w:rFonts w:ascii="Arial" w:hAnsi="Arial" w:cs="Arial"/>
          <w:color w:val="000000"/>
          <w:lang w:val="es-CO"/>
        </w:rPr>
        <w:t>en convenio con</w:t>
      </w:r>
      <w:r w:rsidR="00350830" w:rsidRPr="00DD1272">
        <w:rPr>
          <w:rFonts w:ascii="Arial" w:hAnsi="Arial" w:cs="Arial"/>
          <w:color w:val="000000"/>
          <w:lang w:val="es-CO"/>
        </w:rPr>
        <w:t xml:space="preserve"> la Defensa Civil Colombiana</w:t>
      </w:r>
      <w:r w:rsidR="00566D5F">
        <w:rPr>
          <w:rFonts w:ascii="Arial" w:hAnsi="Arial" w:cs="Arial"/>
          <w:color w:val="000000"/>
          <w:lang w:val="es-CO"/>
        </w:rPr>
        <w:t xml:space="preserve"> y Seccional Cundinamarca</w:t>
      </w:r>
      <w:r w:rsidR="001D140D">
        <w:rPr>
          <w:rFonts w:ascii="Arial" w:hAnsi="Arial" w:cs="Arial"/>
          <w:color w:val="000000"/>
          <w:lang w:val="es-CO"/>
        </w:rPr>
        <w:t>.</w:t>
      </w:r>
    </w:p>
    <w:p w14:paraId="159F6B2A" w14:textId="027EA4C9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  <w:r w:rsidRPr="005E6EA5">
        <w:rPr>
          <w:rFonts w:ascii="Arial" w:hAnsi="Arial" w:cs="Arial"/>
          <w:color w:val="000000"/>
          <w:lang w:val="es-CO"/>
        </w:rPr>
        <w:lastRenderedPageBreak/>
        <w:t xml:space="preserve">Juan Ricardo Ortega, presidente del GEB, señaló que tanto en la normalidad como en las situaciones de crisis, las empresas deben ser las grandes aliadas de las comunidades </w:t>
      </w:r>
      <w:r w:rsidR="00C85BF7">
        <w:rPr>
          <w:rFonts w:ascii="Arial" w:hAnsi="Arial" w:cs="Arial"/>
          <w:color w:val="000000"/>
          <w:lang w:val="es-CO"/>
        </w:rPr>
        <w:t xml:space="preserve"> </w:t>
      </w:r>
      <w:r w:rsidRPr="005E6EA5">
        <w:rPr>
          <w:rFonts w:ascii="Arial" w:hAnsi="Arial" w:cs="Arial"/>
          <w:color w:val="000000"/>
          <w:lang w:val="es-CO"/>
        </w:rPr>
        <w:t>y del país para impulsar su recuperación y crecimiento económico, llevando bienestar y progreso.</w:t>
      </w:r>
    </w:p>
    <w:p w14:paraId="474020B0" w14:textId="77777777" w:rsidR="00350830" w:rsidRPr="005E6EA5" w:rsidRDefault="00350830" w:rsidP="00350830">
      <w:pPr>
        <w:pStyle w:val="Sinespaciado"/>
        <w:spacing w:line="276" w:lineRule="auto"/>
        <w:jc w:val="both"/>
        <w:rPr>
          <w:rFonts w:ascii="Arial" w:hAnsi="Arial" w:cs="Arial"/>
          <w:color w:val="000000"/>
          <w:lang w:val="es-CO"/>
        </w:rPr>
      </w:pPr>
    </w:p>
    <w:p w14:paraId="0736630C" w14:textId="1B441DA8" w:rsidR="00350830" w:rsidRPr="005E6EA5" w:rsidRDefault="00350830" w:rsidP="00350830">
      <w:pPr>
        <w:jc w:val="both"/>
        <w:rPr>
          <w:rFonts w:ascii="Arial" w:hAnsi="Arial" w:cs="Arial"/>
          <w:i/>
          <w:iCs/>
          <w:color w:val="000000"/>
          <w:lang w:val="es-CO"/>
        </w:rPr>
      </w:pPr>
      <w:r w:rsidRPr="005E6EA5">
        <w:rPr>
          <w:rFonts w:ascii="Arial" w:hAnsi="Arial" w:cs="Arial"/>
          <w:i/>
          <w:iCs/>
          <w:color w:val="000000"/>
          <w:lang w:val="es-CO"/>
        </w:rPr>
        <w:t>“Las condiciones actuales son de largo aliento por la COVID-19; no va a ser de seis mes</w:t>
      </w:r>
      <w:r w:rsidR="004F572C">
        <w:rPr>
          <w:rFonts w:ascii="Arial" w:hAnsi="Arial" w:cs="Arial"/>
          <w:i/>
          <w:iCs/>
          <w:color w:val="000000"/>
          <w:lang w:val="es-CO"/>
        </w:rPr>
        <w:t>es</w:t>
      </w:r>
      <w:r w:rsidRPr="005E6EA5">
        <w:rPr>
          <w:rFonts w:ascii="Arial" w:hAnsi="Arial" w:cs="Arial"/>
          <w:i/>
          <w:iCs/>
          <w:color w:val="000000"/>
          <w:lang w:val="es-CO"/>
        </w:rPr>
        <w:t xml:space="preserve"> o dos años</w:t>
      </w:r>
      <w:r w:rsidR="00934478">
        <w:rPr>
          <w:rFonts w:ascii="Arial" w:hAnsi="Arial" w:cs="Arial"/>
          <w:i/>
          <w:iCs/>
          <w:color w:val="000000"/>
          <w:lang w:val="es-CO"/>
        </w:rPr>
        <w:t>; d</w:t>
      </w:r>
      <w:r w:rsidRPr="005E6EA5">
        <w:rPr>
          <w:rFonts w:ascii="Arial" w:hAnsi="Arial" w:cs="Arial"/>
          <w:i/>
          <w:iCs/>
          <w:color w:val="000000"/>
          <w:lang w:val="es-CO"/>
        </w:rPr>
        <w:t xml:space="preserve">ebemos seguir trabajando fuerte para que la empresa sea esa palanca que </w:t>
      </w:r>
      <w:r w:rsidR="005E6EA5" w:rsidRPr="005E6EA5">
        <w:rPr>
          <w:rFonts w:ascii="Arial" w:hAnsi="Arial" w:cs="Arial"/>
          <w:i/>
          <w:iCs/>
          <w:color w:val="000000"/>
          <w:lang w:val="es-CO"/>
        </w:rPr>
        <w:t>va a</w:t>
      </w:r>
      <w:r w:rsidRPr="005E6EA5">
        <w:rPr>
          <w:rFonts w:ascii="Arial" w:hAnsi="Arial" w:cs="Arial"/>
          <w:i/>
          <w:iCs/>
          <w:color w:val="000000"/>
          <w:lang w:val="es-CO"/>
        </w:rPr>
        <w:t xml:space="preserve"> ayudar </w:t>
      </w:r>
      <w:r w:rsidR="00934478">
        <w:rPr>
          <w:rFonts w:ascii="Arial" w:hAnsi="Arial" w:cs="Arial"/>
          <w:i/>
          <w:iCs/>
          <w:color w:val="000000"/>
          <w:lang w:val="es-CO"/>
        </w:rPr>
        <w:t xml:space="preserve">al país </w:t>
      </w:r>
      <w:r w:rsidRPr="005E6EA5">
        <w:rPr>
          <w:rFonts w:ascii="Arial" w:hAnsi="Arial" w:cs="Arial"/>
          <w:i/>
          <w:iCs/>
          <w:color w:val="000000"/>
          <w:lang w:val="es-CO"/>
        </w:rPr>
        <w:t xml:space="preserve">a brincar hacia una solución. El Grupo Energía Bogotá tiene un compromiso social con las comunidades en los territorios donde tiene presencia, para generar riqueza no solo financiera sino social: llevar bienestar y progreso a las comunidades”, </w:t>
      </w:r>
      <w:r w:rsidRPr="00B611B8">
        <w:rPr>
          <w:rFonts w:ascii="Arial" w:hAnsi="Arial" w:cs="Arial"/>
          <w:iCs/>
          <w:color w:val="000000"/>
          <w:lang w:val="es-CO"/>
        </w:rPr>
        <w:t>concluyó Ortega.</w:t>
      </w:r>
    </w:p>
    <w:p w14:paraId="5CC63926" w14:textId="77777777" w:rsidR="009502D1" w:rsidRPr="009502D1" w:rsidRDefault="009502D1" w:rsidP="009502D1">
      <w:pPr>
        <w:jc w:val="both"/>
        <w:textAlignment w:val="baseline"/>
        <w:rPr>
          <w:rFonts w:ascii="Arial" w:hAnsi="Arial" w:cs="Arial"/>
          <w:b/>
          <w:bCs/>
          <w:color w:val="3B3838" w:themeColor="background2" w:themeShade="40"/>
          <w:sz w:val="26"/>
          <w:szCs w:val="26"/>
        </w:rPr>
      </w:pPr>
    </w:p>
    <w:p w14:paraId="3B8B515A" w14:textId="77777777" w:rsidR="009502D1" w:rsidRPr="009502D1" w:rsidRDefault="009502D1" w:rsidP="009502D1">
      <w:pPr>
        <w:jc w:val="both"/>
        <w:textAlignment w:val="baseline"/>
        <w:rPr>
          <w:rFonts w:ascii="Arial" w:hAnsi="Arial" w:cs="Arial"/>
          <w:b/>
          <w:bCs/>
          <w:color w:val="3B3838" w:themeColor="background2" w:themeShade="40"/>
          <w:sz w:val="22"/>
          <w:szCs w:val="26"/>
        </w:rPr>
      </w:pPr>
      <w:r w:rsidRPr="009502D1">
        <w:rPr>
          <w:rFonts w:ascii="Arial" w:hAnsi="Arial" w:cs="Arial"/>
          <w:b/>
          <w:bCs/>
          <w:color w:val="3B3838" w:themeColor="background2" w:themeShade="40"/>
          <w:sz w:val="22"/>
          <w:szCs w:val="26"/>
        </w:rPr>
        <w:t>Contactos </w:t>
      </w:r>
    </w:p>
    <w:tbl>
      <w:tblPr>
        <w:tblW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530"/>
      </w:tblGrid>
      <w:tr w:rsidR="009502D1" w:rsidRPr="009502D1" w14:paraId="2DDF440B" w14:textId="77777777" w:rsidTr="00E43909"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BCCEC5" w14:textId="1175DE3C" w:rsidR="009502D1" w:rsidRPr="009502D1" w:rsidRDefault="00DD1272" w:rsidP="009502D1">
            <w:pPr>
              <w:ind w:left="708"/>
              <w:textAlignment w:val="baseline"/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</w:pPr>
            <w:r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6"/>
                <w:lang w:val="es-ES" w:eastAsia="es-ES_tradnl"/>
              </w:rPr>
              <w:t xml:space="preserve">María </w:t>
            </w:r>
            <w:r w:rsidR="00566D5F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6"/>
                <w:lang w:val="es-ES" w:eastAsia="es-ES_tradnl"/>
              </w:rPr>
              <w:t xml:space="preserve">Alejandra García </w:t>
            </w:r>
            <w:r w:rsidR="009502D1"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br/>
            </w:r>
            <w:r w:rsidR="009502D1" w:rsidRPr="009502D1">
              <w:rPr>
                <w:rFonts w:ascii="Calibri" w:eastAsia="Times New Roman" w:hAnsi="Calibri" w:cs="Calibri"/>
                <w:color w:val="222222"/>
                <w:sz w:val="22"/>
                <w:szCs w:val="26"/>
                <w:lang w:val="es-ES" w:eastAsia="es-ES_tradnl"/>
              </w:rPr>
              <w:t>Profesional Comunicaciones Proyectos</w:t>
            </w:r>
            <w:r w:rsidR="009502D1"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t> </w:t>
            </w:r>
            <w:r w:rsidR="009502D1"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br/>
              <w:t>Celular: </w:t>
            </w:r>
            <w:r w:rsidR="00566D5F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t>3107877501</w:t>
            </w:r>
            <w:r w:rsidR="009502D1"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br/>
            </w:r>
            <w:hyperlink r:id="rId11" w:history="1">
              <w:r w:rsidR="00566D5F" w:rsidRPr="00F3079E">
                <w:rPr>
                  <w:rStyle w:val="Hipervnculo"/>
                </w:rPr>
                <w:t>mgarcia</w:t>
              </w:r>
              <w:r w:rsidR="00566D5F" w:rsidRPr="00F3079E">
                <w:rPr>
                  <w:rStyle w:val="Hipervnculo"/>
                  <w:rFonts w:ascii="Calibri" w:eastAsia="Times New Roman" w:hAnsi="Calibri" w:cs="Calibri"/>
                  <w:sz w:val="22"/>
                  <w:szCs w:val="26"/>
                  <w:lang w:eastAsia="es-ES_tradnl"/>
                </w:rPr>
                <w:t>@geb.com.co</w:t>
              </w:r>
            </w:hyperlink>
            <w:r w:rsidR="009502D1"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t> </w:t>
            </w:r>
          </w:p>
        </w:tc>
        <w:tc>
          <w:tcPr>
            <w:tcW w:w="45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555D0A" w14:textId="48492DE6" w:rsidR="009502D1" w:rsidRPr="009502D1" w:rsidRDefault="009502D1" w:rsidP="009502D1">
            <w:pPr>
              <w:ind w:left="708"/>
              <w:textAlignment w:val="baseline"/>
              <w:rPr>
                <w:rFonts w:ascii="Times New Roman" w:eastAsia="Times New Roman" w:hAnsi="Times New Roman" w:cs="Times New Roman"/>
                <w:sz w:val="22"/>
                <w:szCs w:val="26"/>
                <w:lang w:eastAsia="es-ES_tradnl"/>
              </w:rPr>
            </w:pPr>
            <w:r w:rsidRPr="009502D1">
              <w:rPr>
                <w:rFonts w:ascii="Calibri" w:eastAsia="Times New Roman" w:hAnsi="Calibri" w:cs="Calibri"/>
                <w:b/>
                <w:bCs/>
                <w:sz w:val="22"/>
                <w:szCs w:val="26"/>
                <w:lang w:val="es-ES" w:eastAsia="es-ES_tradnl"/>
              </w:rPr>
              <w:t>Sandra Milena Pulgarín Sandoval</w:t>
            </w:r>
            <w:r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t> </w:t>
            </w:r>
            <w:r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br/>
              <w:t>Líder </w:t>
            </w:r>
            <w:r w:rsidRPr="009502D1">
              <w:rPr>
                <w:rFonts w:ascii="Calibri" w:eastAsia="Times New Roman" w:hAnsi="Calibri" w:cs="Calibri"/>
                <w:color w:val="222222"/>
                <w:sz w:val="22"/>
                <w:szCs w:val="26"/>
                <w:lang w:val="es-ES" w:eastAsia="es-ES_tradnl"/>
              </w:rPr>
              <w:t>Comunicaciones Transmisión</w:t>
            </w:r>
            <w:r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t> </w:t>
            </w:r>
            <w:r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br/>
              <w:t>Celular: 315 220 4020 </w:t>
            </w:r>
            <w:r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br/>
            </w:r>
            <w:hyperlink r:id="rId12" w:history="1">
              <w:r w:rsidRPr="009502D1">
                <w:rPr>
                  <w:rStyle w:val="Hipervnculo"/>
                  <w:rFonts w:ascii="Calibri" w:eastAsia="Times New Roman" w:hAnsi="Calibri" w:cs="Calibri"/>
                  <w:sz w:val="22"/>
                  <w:szCs w:val="26"/>
                  <w:lang w:eastAsia="es-ES_tradnl"/>
                </w:rPr>
                <w:t>spulgarin@geb.com.co</w:t>
              </w:r>
            </w:hyperlink>
            <w:r w:rsidRPr="009502D1">
              <w:rPr>
                <w:rFonts w:ascii="Calibri" w:eastAsia="Times New Roman" w:hAnsi="Calibri" w:cs="Calibri"/>
                <w:sz w:val="22"/>
                <w:szCs w:val="26"/>
                <w:lang w:eastAsia="es-ES_tradnl"/>
              </w:rPr>
              <w:t>  </w:t>
            </w:r>
          </w:p>
        </w:tc>
      </w:tr>
    </w:tbl>
    <w:p w14:paraId="694213B0" w14:textId="3D2FAE3C" w:rsidR="009502D1" w:rsidRPr="009502D1" w:rsidRDefault="009502D1" w:rsidP="009502D1">
      <w:pPr>
        <w:rPr>
          <w:sz w:val="26"/>
          <w:szCs w:val="26"/>
          <w:lang w:val="es-MX"/>
        </w:rPr>
      </w:pPr>
    </w:p>
    <w:p w14:paraId="3ABB54F9" w14:textId="77777777" w:rsidR="009F6D22" w:rsidRPr="009502D1" w:rsidRDefault="009F6D22">
      <w:pPr>
        <w:rPr>
          <w:sz w:val="26"/>
          <w:szCs w:val="26"/>
          <w:lang w:val="es-ES"/>
        </w:rPr>
      </w:pPr>
    </w:p>
    <w:sectPr w:rsidR="009F6D22" w:rsidRPr="009502D1" w:rsidSect="009502D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985" w:right="14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AC599" w14:textId="77777777" w:rsidR="009929A7" w:rsidRDefault="009929A7" w:rsidP="00AC10BB">
      <w:r>
        <w:separator/>
      </w:r>
    </w:p>
  </w:endnote>
  <w:endnote w:type="continuationSeparator" w:id="0">
    <w:p w14:paraId="56D05E77" w14:textId="77777777" w:rsidR="009929A7" w:rsidRDefault="009929A7" w:rsidP="00AC1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82406" w14:textId="77777777" w:rsidR="00350830" w:rsidRDefault="0035083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020BF" w14:textId="5158C297" w:rsidR="00AC10BB" w:rsidRDefault="00874DCE">
    <w:pPr>
      <w:pStyle w:val="Piedepgina"/>
    </w:pPr>
    <w:r>
      <w:rPr>
        <w:noProof/>
        <w:lang w:eastAsia="es-ES_tradnl"/>
      </w:rPr>
      <w:drawing>
        <wp:anchor distT="0" distB="0" distL="114300" distR="114300" simplePos="0" relativeHeight="251660288" behindDoc="0" locked="0" layoutInCell="1" allowOverlap="1" wp14:anchorId="0A17EAF4" wp14:editId="12D57CB9">
          <wp:simplePos x="0" y="0"/>
          <wp:positionH relativeFrom="column">
            <wp:posOffset>-1076960</wp:posOffset>
          </wp:positionH>
          <wp:positionV relativeFrom="paragraph">
            <wp:posOffset>-750358</wp:posOffset>
          </wp:positionV>
          <wp:extent cx="8132334" cy="818938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ara 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2334" cy="8189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6963F" w14:textId="77777777" w:rsidR="00350830" w:rsidRDefault="003508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5738B" w14:textId="77777777" w:rsidR="009929A7" w:rsidRDefault="009929A7" w:rsidP="00AC10BB">
      <w:r>
        <w:separator/>
      </w:r>
    </w:p>
  </w:footnote>
  <w:footnote w:type="continuationSeparator" w:id="0">
    <w:p w14:paraId="5B033F2B" w14:textId="77777777" w:rsidR="009929A7" w:rsidRDefault="009929A7" w:rsidP="00AC1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80168" w14:textId="77777777" w:rsidR="00350830" w:rsidRDefault="0035083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A544" w14:textId="7B8C0F88" w:rsidR="00AC10BB" w:rsidRDefault="00DE6AD7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62336" behindDoc="0" locked="0" layoutInCell="1" allowOverlap="1" wp14:anchorId="3238DF0E" wp14:editId="17DFEE9B">
          <wp:simplePos x="0" y="0"/>
          <wp:positionH relativeFrom="column">
            <wp:posOffset>5660823</wp:posOffset>
          </wp:positionH>
          <wp:positionV relativeFrom="paragraph">
            <wp:posOffset>35560</wp:posOffset>
          </wp:positionV>
          <wp:extent cx="581340" cy="581340"/>
          <wp:effectExtent l="0" t="0" r="3175" b="3175"/>
          <wp:wrapThrough wrapText="bothSides">
            <wp:wrapPolygon edited="0">
              <wp:start x="7082" y="0"/>
              <wp:lineTo x="4249" y="1416"/>
              <wp:lineTo x="0" y="5666"/>
              <wp:lineTo x="0" y="16525"/>
              <wp:lineTo x="5666" y="21246"/>
              <wp:lineTo x="7082" y="21246"/>
              <wp:lineTo x="14164" y="21246"/>
              <wp:lineTo x="15580" y="21246"/>
              <wp:lineTo x="21246" y="16525"/>
              <wp:lineTo x="21246" y="5666"/>
              <wp:lineTo x="16997" y="1416"/>
              <wp:lineTo x="14164" y="0"/>
              <wp:lineTo x="7082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340" cy="58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BB4A79" wp14:editId="4BCBB7A7">
          <wp:simplePos x="0" y="0"/>
          <wp:positionH relativeFrom="column">
            <wp:posOffset>4184465</wp:posOffset>
          </wp:positionH>
          <wp:positionV relativeFrom="paragraph">
            <wp:posOffset>-49530</wp:posOffset>
          </wp:positionV>
          <wp:extent cx="1279525" cy="725805"/>
          <wp:effectExtent l="0" t="0" r="3175" b="0"/>
          <wp:wrapThrough wrapText="bothSides">
            <wp:wrapPolygon edited="0">
              <wp:start x="0" y="0"/>
              <wp:lineTo x="0" y="21165"/>
              <wp:lineTo x="21439" y="21165"/>
              <wp:lineTo x="21439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 de Pantalla 2020-10-06 a la(s) 10.21.10 a. m.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9525" cy="725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E6801C" wp14:editId="3E02A30F">
              <wp:simplePos x="0" y="0"/>
              <wp:positionH relativeFrom="column">
                <wp:posOffset>5463565</wp:posOffset>
              </wp:positionH>
              <wp:positionV relativeFrom="paragraph">
                <wp:posOffset>33655</wp:posOffset>
              </wp:positionV>
              <wp:extent cx="0" cy="581025"/>
              <wp:effectExtent l="0" t="0" r="12700" b="15875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10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49E3450" id="Conector recto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2pt,2.65pt" to="430.2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4AD4" w14:textId="77777777" w:rsidR="00350830" w:rsidRDefault="003508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21026"/>
    <w:multiLevelType w:val="hybridMultilevel"/>
    <w:tmpl w:val="6108C9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0BB"/>
    <w:rsid w:val="00002E94"/>
    <w:rsid w:val="00010CB7"/>
    <w:rsid w:val="0005682D"/>
    <w:rsid w:val="001506A5"/>
    <w:rsid w:val="001740A7"/>
    <w:rsid w:val="00196C82"/>
    <w:rsid w:val="001A7BE8"/>
    <w:rsid w:val="001B7D4A"/>
    <w:rsid w:val="001C09AA"/>
    <w:rsid w:val="001D140D"/>
    <w:rsid w:val="00215FA3"/>
    <w:rsid w:val="00263964"/>
    <w:rsid w:val="002650C5"/>
    <w:rsid w:val="002D63D7"/>
    <w:rsid w:val="002F7C3B"/>
    <w:rsid w:val="00350830"/>
    <w:rsid w:val="003641F4"/>
    <w:rsid w:val="00372518"/>
    <w:rsid w:val="003A2E0B"/>
    <w:rsid w:val="003A71AE"/>
    <w:rsid w:val="003E4AFB"/>
    <w:rsid w:val="003F342C"/>
    <w:rsid w:val="00414D57"/>
    <w:rsid w:val="004258C1"/>
    <w:rsid w:val="00447FA2"/>
    <w:rsid w:val="00487D83"/>
    <w:rsid w:val="004A1CA7"/>
    <w:rsid w:val="004D7252"/>
    <w:rsid w:val="004E4B2D"/>
    <w:rsid w:val="004F1C9E"/>
    <w:rsid w:val="004F572C"/>
    <w:rsid w:val="00565E70"/>
    <w:rsid w:val="00566D5F"/>
    <w:rsid w:val="005C6A2F"/>
    <w:rsid w:val="005E6EA5"/>
    <w:rsid w:val="00613F85"/>
    <w:rsid w:val="00620A55"/>
    <w:rsid w:val="00624B60"/>
    <w:rsid w:val="00633317"/>
    <w:rsid w:val="00672A38"/>
    <w:rsid w:val="0068222F"/>
    <w:rsid w:val="006C70EA"/>
    <w:rsid w:val="007177F5"/>
    <w:rsid w:val="00780F71"/>
    <w:rsid w:val="0078179F"/>
    <w:rsid w:val="007A3908"/>
    <w:rsid w:val="007A55B3"/>
    <w:rsid w:val="007E0BDC"/>
    <w:rsid w:val="007F275C"/>
    <w:rsid w:val="00860671"/>
    <w:rsid w:val="008725CA"/>
    <w:rsid w:val="00874DCE"/>
    <w:rsid w:val="00876AE4"/>
    <w:rsid w:val="00892D9D"/>
    <w:rsid w:val="008B7971"/>
    <w:rsid w:val="008F361B"/>
    <w:rsid w:val="00910933"/>
    <w:rsid w:val="00934478"/>
    <w:rsid w:val="00944386"/>
    <w:rsid w:val="009502D1"/>
    <w:rsid w:val="009733A0"/>
    <w:rsid w:val="009929A7"/>
    <w:rsid w:val="00995912"/>
    <w:rsid w:val="009F6D22"/>
    <w:rsid w:val="00A63C60"/>
    <w:rsid w:val="00A73DFE"/>
    <w:rsid w:val="00AC10BB"/>
    <w:rsid w:val="00AE0613"/>
    <w:rsid w:val="00AF1382"/>
    <w:rsid w:val="00B24345"/>
    <w:rsid w:val="00B273BC"/>
    <w:rsid w:val="00B611B8"/>
    <w:rsid w:val="00BE091C"/>
    <w:rsid w:val="00C1061C"/>
    <w:rsid w:val="00C71B9D"/>
    <w:rsid w:val="00C85BF7"/>
    <w:rsid w:val="00C90D9C"/>
    <w:rsid w:val="00C9267D"/>
    <w:rsid w:val="00CA2560"/>
    <w:rsid w:val="00CD42F0"/>
    <w:rsid w:val="00CE7E70"/>
    <w:rsid w:val="00D56B30"/>
    <w:rsid w:val="00D8495E"/>
    <w:rsid w:val="00DD1272"/>
    <w:rsid w:val="00DD2E78"/>
    <w:rsid w:val="00DE6AD7"/>
    <w:rsid w:val="00E11FCB"/>
    <w:rsid w:val="00E52AE6"/>
    <w:rsid w:val="00E61BAB"/>
    <w:rsid w:val="00F478F5"/>
    <w:rsid w:val="00FA23F7"/>
    <w:rsid w:val="00FE2E02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7B00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10BB"/>
  </w:style>
  <w:style w:type="paragraph" w:styleId="Piedepgina">
    <w:name w:val="footer"/>
    <w:basedOn w:val="Normal"/>
    <w:link w:val="PiedepginaCar"/>
    <w:uiPriority w:val="99"/>
    <w:unhideWhenUsed/>
    <w:rsid w:val="00AC10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0BB"/>
  </w:style>
  <w:style w:type="character" w:styleId="Hipervnculo">
    <w:name w:val="Hyperlink"/>
    <w:basedOn w:val="Fuentedeprrafopredeter"/>
    <w:uiPriority w:val="99"/>
    <w:unhideWhenUsed/>
    <w:rsid w:val="009502D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02D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rsid w:val="009502D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50830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Sinespaciado">
    <w:name w:val="No Spacing"/>
    <w:uiPriority w:val="1"/>
    <w:qFormat/>
    <w:rsid w:val="00350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ulgarin@geb.com.co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garcia@geb.com.c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A7ED9AC6FD6B4BAA28E91A8DA35897" ma:contentTypeVersion="13" ma:contentTypeDescription="Crear nuevo documento." ma:contentTypeScope="" ma:versionID="1782ade39b3c005de5f27717a1698c1c">
  <xsd:schema xmlns:xsd="http://www.w3.org/2001/XMLSchema" xmlns:xs="http://www.w3.org/2001/XMLSchema" xmlns:p="http://schemas.microsoft.com/office/2006/metadata/properties" xmlns:ns3="a64065fd-97d2-4bce-ba48-41f6d190a21a" xmlns:ns4="7ac0113b-2721-486c-9198-e0dc6540c751" targetNamespace="http://schemas.microsoft.com/office/2006/metadata/properties" ma:root="true" ma:fieldsID="cce1c7f554d9270d3cf503836e5f6c5c" ns3:_="" ns4:_="">
    <xsd:import namespace="a64065fd-97d2-4bce-ba48-41f6d190a21a"/>
    <xsd:import namespace="7ac0113b-2721-486c-9198-e0dc6540c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065fd-97d2-4bce-ba48-41f6d190a2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0113b-2721-486c-9198-e0dc6540c7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7429C6B-6783-4CBD-8091-F4B31B5C0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4FB911-9B9F-4348-8CC3-7D6085FA1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61C80-E62B-4455-AB9C-967F8F77F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065fd-97d2-4bce-ba48-41f6d190a21a"/>
    <ds:schemaRef ds:uri="7ac0113b-2721-486c-9198-e0dc6540c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B45EA-39AA-4E7E-AA21-9F5E8574A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David Lopez Castaneda</dc:creator>
  <cp:keywords/>
  <dc:description/>
  <cp:lastModifiedBy>Maria Alejandra Garcia</cp:lastModifiedBy>
  <cp:revision>4</cp:revision>
  <dcterms:created xsi:type="dcterms:W3CDTF">2020-10-30T17:54:00Z</dcterms:created>
  <dcterms:modified xsi:type="dcterms:W3CDTF">2020-11-24T19:46:00Z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56440b0-bb43-4d81-a621-bc28eeeaa1f1_Enabled">
    <vt:lpwstr>True</vt:lpwstr>
  </property>
  <property fmtid="{D5CDD505-2E9C-101B-9397-08002B2CF9AE}" pid="3" name="MSIP_Label_f56440b0-bb43-4d81-a621-bc28eeeaa1f1_SiteId">
    <vt:lpwstr>d49de431-8ec2-4627-95dc-a1b041bbab30</vt:lpwstr>
  </property>
  <property fmtid="{D5CDD505-2E9C-101B-9397-08002B2CF9AE}" pid="4" name="MSIP_Label_f56440b0-bb43-4d81-a621-bc28eeeaa1f1_Owner">
    <vt:lpwstr>jguevarag@geb.com.co</vt:lpwstr>
  </property>
  <property fmtid="{D5CDD505-2E9C-101B-9397-08002B2CF9AE}" pid="5" name="MSIP_Label_f56440b0-bb43-4d81-a621-bc28eeeaa1f1_SetDate">
    <vt:lpwstr>2020-09-18T01:35:29.5054963Z</vt:lpwstr>
  </property>
  <property fmtid="{D5CDD505-2E9C-101B-9397-08002B2CF9AE}" pid="6" name="MSIP_Label_f56440b0-bb43-4d81-a621-bc28eeeaa1f1_Name">
    <vt:lpwstr>Público</vt:lpwstr>
  </property>
  <property fmtid="{D5CDD505-2E9C-101B-9397-08002B2CF9AE}" pid="7" name="MSIP_Label_f56440b0-bb43-4d81-a621-bc28eeeaa1f1_Application">
    <vt:lpwstr>Microsoft Azure Information Protection</vt:lpwstr>
  </property>
  <property fmtid="{D5CDD505-2E9C-101B-9397-08002B2CF9AE}" pid="8" name="MSIP_Label_f56440b0-bb43-4d81-a621-bc28eeeaa1f1_ActionId">
    <vt:lpwstr>85e0bd24-432c-41b8-86df-b316cd791951</vt:lpwstr>
  </property>
  <property fmtid="{D5CDD505-2E9C-101B-9397-08002B2CF9AE}" pid="9" name="MSIP_Label_f56440b0-bb43-4d81-a621-bc28eeeaa1f1_Extended_MSFT_Method">
    <vt:lpwstr>Automatic</vt:lpwstr>
  </property>
  <property fmtid="{D5CDD505-2E9C-101B-9397-08002B2CF9AE}" pid="10" name="Sensitivity">
    <vt:lpwstr>Público</vt:lpwstr>
  </property>
  <property fmtid="{D5CDD505-2E9C-101B-9397-08002B2CF9AE}" pid="11" name="ContentTypeId">
    <vt:lpwstr>0x01010013A7ED9AC6FD6B4BAA28E91A8DA35897</vt:lpwstr>
  </property>
</Properties>
</file>