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0B4DEE10" w:rsidR="00C03154" w:rsidRDefault="00C03154" w:rsidP="00C03154">
      <w:pPr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4B3F26" w:rsidRPr="00A05EB0">
          <w:rPr>
            <w:rStyle w:val="Hipervnculo"/>
            <w:rFonts w:ascii="Arial" w:hAnsi="Arial" w:cs="Arial"/>
          </w:rPr>
          <w:t>atirado@geb.com.co</w:t>
        </w:r>
      </w:hyperlink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0"/>
        <w:gridCol w:w="5358"/>
      </w:tblGrid>
      <w:tr w:rsidR="005F3506" w:rsidRPr="00DF17DC" w14:paraId="52C55F8F" w14:textId="77777777" w:rsidTr="009A0CDE">
        <w:trPr>
          <w:trHeight w:val="103"/>
        </w:trPr>
        <w:tc>
          <w:tcPr>
            <w:tcW w:w="3470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358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9A0CDE">
        <w:trPr>
          <w:trHeight w:val="591"/>
        </w:trPr>
        <w:tc>
          <w:tcPr>
            <w:tcW w:w="3470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358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9A0CDE">
        <w:trPr>
          <w:trHeight w:val="415"/>
        </w:trPr>
        <w:tc>
          <w:tcPr>
            <w:tcW w:w="3470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358" w:type="dxa"/>
            <w:vAlign w:val="center"/>
          </w:tcPr>
          <w:p w14:paraId="1A71E24F" w14:textId="1CF6A6D0" w:rsidR="000D587C" w:rsidRPr="00DF17DC" w:rsidRDefault="009A0CDE" w:rsidP="006F6F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SR4396607332</w:t>
            </w:r>
          </w:p>
        </w:tc>
      </w:tr>
      <w:tr w:rsidR="005F3506" w:rsidRPr="00DF17DC" w14:paraId="3B53506D" w14:textId="77777777" w:rsidTr="009A0CDE">
        <w:tc>
          <w:tcPr>
            <w:tcW w:w="3470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358" w:type="dxa"/>
            <w:vAlign w:val="center"/>
          </w:tcPr>
          <w:p w14:paraId="606466AA" w14:textId="77777777" w:rsidR="009A0CDE" w:rsidRPr="009A0CDE" w:rsidRDefault="009A0CDE" w:rsidP="009A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A0CDE">
              <w:rPr>
                <w:rFonts w:ascii="Arial" w:hAnsi="Arial" w:cs="Arial"/>
                <w:b/>
                <w:sz w:val="20"/>
              </w:rPr>
              <w:t>Ingeniería de Detalle, Compras y Construcción de las ECG de Venadillo (Tolima) sobre el gasoducto Mariquita Gualanday y de Pradera (Valle del Cauca) sobre el gasoducto Ramal Jamundí, correspondiente a los proyectos IPATS sobre la infraestructura de TGI SA ESP.</w:t>
            </w:r>
          </w:p>
          <w:p w14:paraId="51A829AA" w14:textId="57CA4B0E" w:rsidR="005F3506" w:rsidRPr="00DF17DC" w:rsidRDefault="005F3506" w:rsidP="004B3F2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6DEB7F11" w14:textId="77777777" w:rsidTr="009A0CDE">
        <w:tc>
          <w:tcPr>
            <w:tcW w:w="3470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358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9A0CDE">
        <w:tc>
          <w:tcPr>
            <w:tcW w:w="3470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358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9A0CDE">
        <w:tc>
          <w:tcPr>
            <w:tcW w:w="3470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358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9A0CDE">
        <w:tc>
          <w:tcPr>
            <w:tcW w:w="3470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358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, </w:t>
      </w:r>
      <w:r w:rsidR="00903377" w:rsidRPr="00C636A5">
        <w:rPr>
          <w:rFonts w:ascii="Arial" w:eastAsia="Times New Roman" w:hAnsi="Arial" w:cs="Arial"/>
          <w:lang w:val="es-ES_tradnl" w:eastAsia="es-ES"/>
        </w:rPr>
        <w:lastRenderedPageBreak/>
        <w:t>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61D22068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que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>) meses a partir de la presentación de la misma.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lastRenderedPageBreak/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10B" w14:textId="77777777" w:rsidR="00754528" w:rsidRDefault="00754528" w:rsidP="004D5928">
      <w:pPr>
        <w:spacing w:after="0" w:line="240" w:lineRule="auto"/>
      </w:pPr>
      <w:r>
        <w:separator/>
      </w:r>
    </w:p>
  </w:endnote>
  <w:endnote w:type="continuationSeparator" w:id="0">
    <w:p w14:paraId="2ACA1485" w14:textId="77777777" w:rsidR="00754528" w:rsidRDefault="00754528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21FD" w14:textId="77777777" w:rsidR="00754528" w:rsidRDefault="00754528" w:rsidP="004D5928">
      <w:pPr>
        <w:spacing w:after="0" w:line="240" w:lineRule="auto"/>
      </w:pPr>
      <w:r>
        <w:separator/>
      </w:r>
    </w:p>
  </w:footnote>
  <w:footnote w:type="continuationSeparator" w:id="0">
    <w:p w14:paraId="1534AD86" w14:textId="77777777" w:rsidR="00754528" w:rsidRDefault="00754528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4427">
    <w:abstractNumId w:val="2"/>
  </w:num>
  <w:num w:numId="2" w16cid:durableId="1132404445">
    <w:abstractNumId w:val="4"/>
  </w:num>
  <w:num w:numId="3" w16cid:durableId="1058284991">
    <w:abstractNumId w:val="3"/>
  </w:num>
  <w:num w:numId="4" w16cid:durableId="764888211">
    <w:abstractNumId w:val="6"/>
  </w:num>
  <w:num w:numId="5" w16cid:durableId="2077899557">
    <w:abstractNumId w:val="0"/>
  </w:num>
  <w:num w:numId="6" w16cid:durableId="1145852881">
    <w:abstractNumId w:val="1"/>
  </w:num>
  <w:num w:numId="7" w16cid:durableId="608128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B45E4"/>
    <w:rsid w:val="003C07A3"/>
    <w:rsid w:val="003E7C0C"/>
    <w:rsid w:val="003F435F"/>
    <w:rsid w:val="0040663E"/>
    <w:rsid w:val="0041060C"/>
    <w:rsid w:val="00411CA8"/>
    <w:rsid w:val="00442FF5"/>
    <w:rsid w:val="004B3F26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54528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0699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0CDE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C6CB7"/>
    <w:rsid w:val="00EE75A6"/>
    <w:rsid w:val="00EF35F8"/>
    <w:rsid w:val="00F07FEA"/>
    <w:rsid w:val="00F12142"/>
    <w:rsid w:val="00F51374"/>
    <w:rsid w:val="00FC0172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3B45E4"/>
    <w:pPr>
      <w:spacing w:after="0" w:line="240" w:lineRule="auto"/>
    </w:pPr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rado@geb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5140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Alexandra Tirado Rey</cp:lastModifiedBy>
  <cp:revision>3</cp:revision>
  <dcterms:created xsi:type="dcterms:W3CDTF">2024-01-31T01:13:00Z</dcterms:created>
  <dcterms:modified xsi:type="dcterms:W3CDTF">2024-01-31T01:14:00Z</dcterms:modified>
  <cp:category>FORMATOS</cp:category>
</cp:coreProperties>
</file>