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8CE" w14:textId="5FB5FF89" w:rsidR="00D73851" w:rsidRPr="000F528F" w:rsidRDefault="00D73851" w:rsidP="00554941">
      <w:pPr>
        <w:pStyle w:val="Heading2"/>
      </w:pPr>
      <w:r w:rsidRPr="000F528F">
        <w:t>OBJECTIVE</w:t>
      </w:r>
    </w:p>
    <w:p w14:paraId="3F837ED5" w14:textId="77777777" w:rsidR="00464D13" w:rsidRPr="000F528F" w:rsidRDefault="00464D13" w:rsidP="00464D13">
      <w:pPr>
        <w:autoSpaceDE w:val="0"/>
        <w:autoSpaceDN w:val="0"/>
        <w:adjustRightInd w:val="0"/>
        <w:spacing w:after="0" w:line="240" w:lineRule="auto"/>
        <w:jc w:val="both"/>
        <w:rPr>
          <w:iCs/>
        </w:rPr>
      </w:pPr>
    </w:p>
    <w:p w14:paraId="529C0EA8" w14:textId="32A8FAAF" w:rsidR="00D73851" w:rsidRPr="000F528F" w:rsidRDefault="005E4E3B" w:rsidP="00464D13">
      <w:pPr>
        <w:autoSpaceDE w:val="0"/>
        <w:autoSpaceDN w:val="0"/>
        <w:adjustRightInd w:val="0"/>
        <w:spacing w:after="0" w:line="240" w:lineRule="auto"/>
        <w:jc w:val="both"/>
        <w:rPr>
          <w:iCs/>
          <w:sz w:val="22"/>
          <w:szCs w:val="24"/>
        </w:rPr>
      </w:pPr>
      <w:r w:rsidRPr="000F528F">
        <w:rPr>
          <w:sz w:val="22"/>
        </w:rPr>
        <w:t xml:space="preserve">To guide GEB processes when cash transactions are carried out, </w:t>
      </w:r>
      <w:proofErr w:type="gramStart"/>
      <w:r w:rsidRPr="000F528F">
        <w:rPr>
          <w:sz w:val="22"/>
        </w:rPr>
        <w:t>in order to</w:t>
      </w:r>
      <w:proofErr w:type="gramEnd"/>
      <w:r w:rsidRPr="000F528F">
        <w:rPr>
          <w:sz w:val="22"/>
        </w:rPr>
        <w:t xml:space="preserve"> comply with the specifications required for reporting the minimum information required for these types of transactions to the </w:t>
      </w:r>
      <w:proofErr w:type="spellStart"/>
      <w:r w:rsidRPr="000F528F">
        <w:rPr>
          <w:sz w:val="22"/>
        </w:rPr>
        <w:t>UIAF</w:t>
      </w:r>
      <w:proofErr w:type="spellEnd"/>
      <w:r w:rsidRPr="000F528F">
        <w:rPr>
          <w:sz w:val="22"/>
        </w:rPr>
        <w:t>.</w:t>
      </w:r>
    </w:p>
    <w:p w14:paraId="1DBA7FB5" w14:textId="77777777" w:rsidR="00033166" w:rsidRPr="000F528F" w:rsidRDefault="00033166" w:rsidP="00464D13">
      <w:pPr>
        <w:spacing w:line="240" w:lineRule="auto"/>
      </w:pPr>
    </w:p>
    <w:p w14:paraId="0D8FA002" w14:textId="53D4A7A6" w:rsidR="00D73851" w:rsidRPr="000F528F" w:rsidRDefault="00161488" w:rsidP="00554941">
      <w:pPr>
        <w:pStyle w:val="Heading2"/>
      </w:pPr>
      <w:r w:rsidRPr="000F528F">
        <w:t>GUIDELINES</w:t>
      </w:r>
    </w:p>
    <w:p w14:paraId="15CE221B" w14:textId="77777777" w:rsidR="00464D13" w:rsidRPr="000F528F" w:rsidRDefault="00464D13" w:rsidP="00464D13">
      <w:pPr>
        <w:pStyle w:val="BodyText"/>
        <w:spacing w:after="0" w:line="240" w:lineRule="auto"/>
        <w:jc w:val="both"/>
        <w:rPr>
          <w:rFonts w:cs="Arial"/>
        </w:rPr>
      </w:pPr>
    </w:p>
    <w:p w14:paraId="0A95E355" w14:textId="77777777" w:rsidR="005B2A94" w:rsidRPr="000F528F" w:rsidRDefault="005B2A94" w:rsidP="005B2A94">
      <w:pPr>
        <w:pStyle w:val="BodyText"/>
        <w:spacing w:after="0" w:line="240" w:lineRule="auto"/>
        <w:jc w:val="both"/>
        <w:rPr>
          <w:rFonts w:cs="Arial"/>
          <w:sz w:val="22"/>
        </w:rPr>
      </w:pPr>
    </w:p>
    <w:p w14:paraId="4BC2B51E" w14:textId="525343D2" w:rsidR="005B2A94" w:rsidRPr="000F528F" w:rsidRDefault="00FF77D8" w:rsidP="005B2A94">
      <w:pPr>
        <w:pStyle w:val="BodyText"/>
        <w:numPr>
          <w:ilvl w:val="0"/>
          <w:numId w:val="2"/>
        </w:numPr>
        <w:spacing w:after="0" w:line="240" w:lineRule="auto"/>
        <w:jc w:val="both"/>
        <w:rPr>
          <w:rFonts w:cs="Arial"/>
          <w:b/>
          <w:bCs/>
          <w:color w:val="0070C0"/>
          <w:sz w:val="22"/>
        </w:rPr>
      </w:pPr>
      <w:r w:rsidRPr="000F528F">
        <w:rPr>
          <w:b/>
          <w:color w:val="0070C0"/>
          <w:sz w:val="22"/>
        </w:rPr>
        <w:t>GENERAL CONSIDERATIONS</w:t>
      </w:r>
    </w:p>
    <w:p w14:paraId="415317D4" w14:textId="77777777" w:rsidR="005B2A94" w:rsidRPr="000F528F" w:rsidRDefault="005B2A94" w:rsidP="00FF77D8">
      <w:pPr>
        <w:pStyle w:val="BodyText"/>
        <w:spacing w:after="0" w:line="240" w:lineRule="auto"/>
        <w:ind w:left="1065"/>
        <w:jc w:val="both"/>
        <w:rPr>
          <w:rFonts w:cs="Arial"/>
          <w:sz w:val="22"/>
        </w:rPr>
      </w:pPr>
    </w:p>
    <w:p w14:paraId="7796B9D9" w14:textId="5D398CCC" w:rsidR="00147F2C" w:rsidRPr="000F528F" w:rsidRDefault="00147F2C" w:rsidP="00D54888">
      <w:pPr>
        <w:pStyle w:val="BodyText"/>
        <w:spacing w:after="0" w:line="240" w:lineRule="auto"/>
        <w:jc w:val="both"/>
        <w:rPr>
          <w:rFonts w:cs="Arial"/>
          <w:sz w:val="22"/>
        </w:rPr>
      </w:pPr>
      <w:r w:rsidRPr="000F528F">
        <w:rPr>
          <w:sz w:val="22"/>
        </w:rPr>
        <w:t xml:space="preserve">Institutions must report individual cash transactions equal to or greater than ten million pesos (COP 10,000,000) if in legal tender or five thousand United States dollars (USD 5,000) or its equivalent in other currencies every month, according to the exchange rate to United States dollars on the day the transaction is made, in accordance with the </w:t>
      </w:r>
      <w:proofErr w:type="spellStart"/>
      <w:r w:rsidRPr="000F528F">
        <w:rPr>
          <w:sz w:val="22"/>
        </w:rPr>
        <w:t>TCRM</w:t>
      </w:r>
      <w:proofErr w:type="spellEnd"/>
      <w:r w:rsidRPr="000F528F">
        <w:rPr>
          <w:sz w:val="22"/>
        </w:rPr>
        <w:t xml:space="preserve"> certification issued by the Financial Superintendence of Colombia.</w:t>
      </w:r>
    </w:p>
    <w:p w14:paraId="03DB43AE" w14:textId="77777777" w:rsidR="00FF77D8" w:rsidRPr="000F528F" w:rsidRDefault="00FF77D8" w:rsidP="00D54888">
      <w:pPr>
        <w:pStyle w:val="BodyText"/>
        <w:spacing w:after="0" w:line="240" w:lineRule="auto"/>
        <w:jc w:val="both"/>
        <w:rPr>
          <w:rFonts w:cs="Arial"/>
          <w:sz w:val="22"/>
        </w:rPr>
      </w:pPr>
    </w:p>
    <w:p w14:paraId="6F055FCE" w14:textId="77777777" w:rsidR="00147F2C" w:rsidRPr="000F528F" w:rsidRDefault="00147F2C" w:rsidP="00D54888">
      <w:pPr>
        <w:pStyle w:val="BodyText"/>
        <w:spacing w:after="0" w:line="240" w:lineRule="auto"/>
        <w:jc w:val="both"/>
        <w:rPr>
          <w:rFonts w:cs="Arial"/>
          <w:sz w:val="22"/>
        </w:rPr>
      </w:pPr>
      <w:r w:rsidRPr="000F528F">
        <w:rPr>
          <w:sz w:val="22"/>
        </w:rPr>
        <w:t xml:space="preserve">Moreover, they must report individual cash transactions made for amounts lower than those mentioned above that are made in one or several offices during one (1) calendar month, by or in benefit of the same person and which, put together, equal or exceed fifty million pesos (COP 50,000,000) if in legal currency or fifty thousand United States dollars (USD 50,000) or its equivalent in other currencies, according to the exchange rate to United States dollars on the day the transaction is made, in accordance with the </w:t>
      </w:r>
      <w:proofErr w:type="spellStart"/>
      <w:r w:rsidRPr="000F528F">
        <w:rPr>
          <w:sz w:val="22"/>
        </w:rPr>
        <w:t>TCRM</w:t>
      </w:r>
      <w:proofErr w:type="spellEnd"/>
      <w:r w:rsidRPr="000F528F">
        <w:rPr>
          <w:sz w:val="22"/>
        </w:rPr>
        <w:t xml:space="preserve"> certification issued by the Financial Superintendence of Colombia.</w:t>
      </w:r>
    </w:p>
    <w:p w14:paraId="20BDDDE7" w14:textId="77777777" w:rsidR="00FF77D8" w:rsidRPr="000F528F" w:rsidRDefault="00FF77D8" w:rsidP="00D54888">
      <w:pPr>
        <w:spacing w:after="0" w:line="240" w:lineRule="auto"/>
        <w:ind w:right="-288"/>
        <w:jc w:val="both"/>
        <w:rPr>
          <w:rFonts w:cs="Arial"/>
          <w:sz w:val="22"/>
        </w:rPr>
      </w:pPr>
    </w:p>
    <w:p w14:paraId="465CDD0D" w14:textId="368521B1" w:rsidR="00FF77D8" w:rsidRPr="000F528F" w:rsidRDefault="00FF77D8" w:rsidP="00D54888">
      <w:pPr>
        <w:spacing w:after="0" w:line="240" w:lineRule="auto"/>
        <w:jc w:val="both"/>
        <w:rPr>
          <w:rFonts w:cs="Arial"/>
          <w:sz w:val="22"/>
        </w:rPr>
      </w:pPr>
      <w:r w:rsidRPr="000F528F">
        <w:rPr>
          <w:sz w:val="22"/>
        </w:rPr>
        <w:t>If no transaction was made during the reporting period, a file with zero (0) as detail records must be sent.</w:t>
      </w:r>
    </w:p>
    <w:p w14:paraId="2C6A5E0A" w14:textId="77777777" w:rsidR="00FF77D8" w:rsidRPr="000F528F" w:rsidRDefault="00FF77D8" w:rsidP="00D54888">
      <w:pPr>
        <w:spacing w:after="0" w:line="240" w:lineRule="auto"/>
        <w:jc w:val="both"/>
        <w:rPr>
          <w:rFonts w:cs="Arial"/>
          <w:sz w:val="22"/>
        </w:rPr>
      </w:pPr>
    </w:p>
    <w:p w14:paraId="78C9B748" w14:textId="689D06E2" w:rsidR="00147F2C" w:rsidRPr="000F528F" w:rsidRDefault="00147F2C" w:rsidP="00D54888">
      <w:pPr>
        <w:spacing w:after="0" w:line="240" w:lineRule="auto"/>
        <w:jc w:val="both"/>
        <w:rPr>
          <w:rFonts w:cs="Arial"/>
          <w:sz w:val="22"/>
        </w:rPr>
      </w:pPr>
      <w:r w:rsidRPr="000F528F">
        <w:rPr>
          <w:sz w:val="22"/>
        </w:rPr>
        <w:t xml:space="preserve">The </w:t>
      </w:r>
      <w:r w:rsidR="000F528F" w:rsidRPr="000F528F">
        <w:rPr>
          <w:sz w:val="22"/>
        </w:rPr>
        <w:t>Financial</w:t>
      </w:r>
      <w:r w:rsidRPr="000F528F">
        <w:rPr>
          <w:sz w:val="22"/>
        </w:rPr>
        <w:t xml:space="preserve"> Vice President's Office must send the information to the Corporate Compliance Department is the format established in these instructions, for the Compliance Department to send the report through the SIREL user to the </w:t>
      </w:r>
      <w:proofErr w:type="spellStart"/>
      <w:r w:rsidRPr="000F528F">
        <w:rPr>
          <w:sz w:val="22"/>
        </w:rPr>
        <w:t>UIAF</w:t>
      </w:r>
      <w:proofErr w:type="spellEnd"/>
      <w:r w:rsidRPr="000F528F">
        <w:rPr>
          <w:sz w:val="22"/>
        </w:rPr>
        <w:t xml:space="preserve">. </w:t>
      </w:r>
    </w:p>
    <w:p w14:paraId="6D892D01" w14:textId="77777777" w:rsidR="00147F2C" w:rsidRPr="000F528F" w:rsidRDefault="00147F2C" w:rsidP="00D54888">
      <w:pPr>
        <w:spacing w:after="0" w:line="240" w:lineRule="auto"/>
        <w:jc w:val="both"/>
        <w:rPr>
          <w:rFonts w:cs="Arial"/>
          <w:sz w:val="22"/>
        </w:rPr>
      </w:pPr>
    </w:p>
    <w:p w14:paraId="3B163F76" w14:textId="77777777" w:rsidR="00147F2C" w:rsidRPr="000F528F" w:rsidRDefault="00147F2C" w:rsidP="00D54888">
      <w:pPr>
        <w:spacing w:after="0" w:line="240" w:lineRule="auto"/>
        <w:jc w:val="both"/>
        <w:rPr>
          <w:rFonts w:cs="Arial"/>
          <w:sz w:val="22"/>
        </w:rPr>
      </w:pPr>
      <w:r w:rsidRPr="000F528F">
        <w:rPr>
          <w:sz w:val="22"/>
        </w:rPr>
        <w:t xml:space="preserve">Before sending the </w:t>
      </w:r>
      <w:proofErr w:type="gramStart"/>
      <w:r w:rsidRPr="000F528F">
        <w:rPr>
          <w:sz w:val="22"/>
        </w:rPr>
        <w:t>information</w:t>
      </w:r>
      <w:proofErr w:type="gramEnd"/>
      <w:r w:rsidRPr="000F528F">
        <w:rPr>
          <w:sz w:val="22"/>
        </w:rPr>
        <w:t xml:space="preserve"> each institution must verify it is completely adjusted to the specifications required in the respective technical document designed by the </w:t>
      </w:r>
      <w:proofErr w:type="spellStart"/>
      <w:r w:rsidRPr="000F528F">
        <w:rPr>
          <w:sz w:val="22"/>
        </w:rPr>
        <w:t>UIAF</w:t>
      </w:r>
      <w:proofErr w:type="spellEnd"/>
      <w:r w:rsidRPr="000F528F">
        <w:rPr>
          <w:sz w:val="22"/>
        </w:rPr>
        <w:t xml:space="preserve">. </w:t>
      </w:r>
    </w:p>
    <w:p w14:paraId="5F8D5826" w14:textId="77777777" w:rsidR="00147F2C" w:rsidRPr="000F528F" w:rsidRDefault="00147F2C" w:rsidP="00D54888">
      <w:pPr>
        <w:spacing w:after="0" w:line="240" w:lineRule="auto"/>
        <w:jc w:val="both"/>
        <w:rPr>
          <w:rFonts w:cs="Arial"/>
          <w:sz w:val="22"/>
        </w:rPr>
      </w:pPr>
    </w:p>
    <w:p w14:paraId="4C7B922E" w14:textId="13341FAD" w:rsidR="00147F2C" w:rsidRPr="000F528F" w:rsidRDefault="00147F2C" w:rsidP="00D54888">
      <w:pPr>
        <w:spacing w:after="0" w:line="240" w:lineRule="auto"/>
        <w:jc w:val="both"/>
        <w:rPr>
          <w:rFonts w:cs="Arial"/>
          <w:sz w:val="22"/>
        </w:rPr>
      </w:pPr>
      <w:r w:rsidRPr="000F528F">
        <w:rPr>
          <w:sz w:val="22"/>
        </w:rPr>
        <w:t xml:space="preserve">To report information, the institutions must consult the technical document provided on the website: </w:t>
      </w:r>
      <w:hyperlink r:id="rId10" w:history="1">
        <w:r w:rsidRPr="000F528F">
          <w:rPr>
            <w:rStyle w:val="Hyperlink"/>
            <w:sz w:val="22"/>
          </w:rPr>
          <w:t>www.superfinanciera.gov.co</w:t>
        </w:r>
      </w:hyperlink>
      <w:r w:rsidRPr="000F528F">
        <w:rPr>
          <w:sz w:val="22"/>
        </w:rPr>
        <w:t xml:space="preserve"> in the section on Regulations/Report Index/Guides for reporting </w:t>
      </w:r>
      <w:r w:rsidR="000F528F" w:rsidRPr="000F528F">
        <w:rPr>
          <w:sz w:val="22"/>
        </w:rPr>
        <w:t>information</w:t>
      </w:r>
      <w:r w:rsidRPr="000F528F">
        <w:rPr>
          <w:sz w:val="22"/>
        </w:rPr>
        <w:t xml:space="preserve">/Technical Documents, file “Cash Transactions - SIPLA.” </w:t>
      </w:r>
    </w:p>
    <w:p w14:paraId="3BA3C986" w14:textId="77777777" w:rsidR="00147F2C" w:rsidRPr="000F528F" w:rsidRDefault="00147F2C" w:rsidP="00D54888">
      <w:pPr>
        <w:spacing w:after="0" w:line="240" w:lineRule="auto"/>
        <w:jc w:val="both"/>
        <w:rPr>
          <w:rFonts w:cs="Arial"/>
          <w:sz w:val="22"/>
        </w:rPr>
      </w:pPr>
    </w:p>
    <w:p w14:paraId="1576F937" w14:textId="14ADED85" w:rsidR="00147F2C" w:rsidRPr="000F528F" w:rsidRDefault="00147F2C" w:rsidP="00D54888">
      <w:pPr>
        <w:spacing w:after="0" w:line="240" w:lineRule="auto"/>
        <w:jc w:val="both"/>
        <w:rPr>
          <w:rFonts w:cs="Arial"/>
          <w:sz w:val="22"/>
        </w:rPr>
      </w:pPr>
      <w:r w:rsidRPr="000F528F">
        <w:rPr>
          <w:sz w:val="22"/>
        </w:rPr>
        <w:t xml:space="preserve">For help to correctly complete the requested information, you may download the following on the </w:t>
      </w:r>
      <w:proofErr w:type="spellStart"/>
      <w:r w:rsidRPr="000F528F">
        <w:rPr>
          <w:sz w:val="22"/>
        </w:rPr>
        <w:t>UIAF’s</w:t>
      </w:r>
      <w:proofErr w:type="spellEnd"/>
      <w:r w:rsidRPr="000F528F">
        <w:rPr>
          <w:sz w:val="22"/>
        </w:rPr>
        <w:t xml:space="preserve"> website </w:t>
      </w:r>
      <w:hyperlink r:id="rId11" w:history="1">
        <w:r w:rsidRPr="000F528F">
          <w:rPr>
            <w:color w:val="0000FF"/>
            <w:sz w:val="22"/>
            <w:u w:val="single"/>
          </w:rPr>
          <w:t>www.uiaf.gov.co</w:t>
        </w:r>
      </w:hyperlink>
      <w:r w:rsidRPr="000F528F">
        <w:rPr>
          <w:sz w:val="22"/>
        </w:rPr>
        <w:t>: DANE code for departments and municipalities, Instructions to correctly complete the directions and Example file, which works as a guide to design and develop the required flat file.</w:t>
      </w:r>
    </w:p>
    <w:p w14:paraId="10437D2A" w14:textId="77777777" w:rsidR="00147F2C" w:rsidRPr="000F528F" w:rsidRDefault="00147F2C" w:rsidP="00D54888">
      <w:pPr>
        <w:spacing w:after="0" w:line="240" w:lineRule="auto"/>
        <w:jc w:val="both"/>
        <w:rPr>
          <w:rFonts w:cs="Arial"/>
          <w:sz w:val="22"/>
        </w:rPr>
      </w:pPr>
    </w:p>
    <w:p w14:paraId="082560FE" w14:textId="77777777" w:rsidR="00147F2C" w:rsidRPr="000F528F" w:rsidRDefault="00147F2C" w:rsidP="00D54888">
      <w:pPr>
        <w:spacing w:after="0" w:line="240" w:lineRule="auto"/>
        <w:jc w:val="both"/>
        <w:rPr>
          <w:rFonts w:cs="Arial"/>
          <w:b/>
          <w:sz w:val="22"/>
        </w:rPr>
      </w:pPr>
    </w:p>
    <w:p w14:paraId="1D06B49C" w14:textId="0D63E3BC" w:rsidR="00147F2C" w:rsidRPr="000F528F" w:rsidRDefault="00147F2C" w:rsidP="00554941">
      <w:pPr>
        <w:pStyle w:val="BodyText"/>
        <w:numPr>
          <w:ilvl w:val="0"/>
          <w:numId w:val="2"/>
        </w:numPr>
        <w:spacing w:after="0" w:line="240" w:lineRule="auto"/>
        <w:jc w:val="both"/>
        <w:rPr>
          <w:rFonts w:cs="Arial"/>
          <w:b/>
          <w:sz w:val="22"/>
        </w:rPr>
      </w:pPr>
      <w:r w:rsidRPr="000F528F">
        <w:rPr>
          <w:b/>
          <w:color w:val="0070C0"/>
          <w:sz w:val="22"/>
        </w:rPr>
        <w:lastRenderedPageBreak/>
        <w:t>HEADING</w:t>
      </w:r>
    </w:p>
    <w:p w14:paraId="254B9153" w14:textId="77777777" w:rsidR="00147F2C" w:rsidRPr="000F528F" w:rsidRDefault="00147F2C" w:rsidP="00D54888">
      <w:pPr>
        <w:spacing w:after="0" w:line="240" w:lineRule="auto"/>
        <w:ind w:right="96"/>
        <w:jc w:val="both"/>
        <w:rPr>
          <w:rFonts w:cs="Arial"/>
          <w:b/>
          <w:sz w:val="22"/>
        </w:rPr>
      </w:pPr>
    </w:p>
    <w:p w14:paraId="5F12F005" w14:textId="77777777" w:rsidR="00147F2C" w:rsidRPr="000F528F" w:rsidRDefault="00147F2C" w:rsidP="00D54888">
      <w:pPr>
        <w:spacing w:after="0" w:line="240" w:lineRule="auto"/>
        <w:ind w:right="96"/>
        <w:jc w:val="both"/>
        <w:rPr>
          <w:rFonts w:cs="Arial"/>
          <w:sz w:val="22"/>
        </w:rPr>
      </w:pPr>
      <w:r w:rsidRPr="000F528F">
        <w:rPr>
          <w:b/>
          <w:sz w:val="22"/>
        </w:rPr>
        <w:t xml:space="preserve">Institution: </w:t>
      </w:r>
      <w:r w:rsidRPr="000F528F">
        <w:rPr>
          <w:sz w:val="22"/>
        </w:rPr>
        <w:t xml:space="preserve">I.D. of the reporting institution Indicating the sector (03), Type and Code of the institution assigned by the </w:t>
      </w:r>
      <w:proofErr w:type="spellStart"/>
      <w:r w:rsidRPr="000F528F">
        <w:rPr>
          <w:sz w:val="22"/>
        </w:rPr>
        <w:t>SFC</w:t>
      </w:r>
      <w:proofErr w:type="spellEnd"/>
      <w:r w:rsidRPr="000F528F">
        <w:rPr>
          <w:sz w:val="22"/>
        </w:rPr>
        <w:t>.</w:t>
      </w:r>
    </w:p>
    <w:p w14:paraId="748EEBF8" w14:textId="77777777" w:rsidR="00147F2C" w:rsidRPr="000F528F" w:rsidRDefault="00147F2C" w:rsidP="00D54888">
      <w:pPr>
        <w:spacing w:after="0" w:line="240" w:lineRule="auto"/>
        <w:ind w:right="96"/>
        <w:jc w:val="both"/>
        <w:rPr>
          <w:rFonts w:cs="Arial"/>
          <w:sz w:val="22"/>
        </w:rPr>
      </w:pPr>
    </w:p>
    <w:p w14:paraId="29FF8879" w14:textId="77777777" w:rsidR="00147F2C" w:rsidRPr="000F528F" w:rsidRDefault="00147F2C" w:rsidP="00D54888">
      <w:pPr>
        <w:spacing w:after="0" w:line="240" w:lineRule="auto"/>
        <w:ind w:right="96"/>
        <w:jc w:val="both"/>
        <w:rPr>
          <w:rFonts w:cs="Arial"/>
          <w:sz w:val="22"/>
        </w:rPr>
      </w:pPr>
      <w:r w:rsidRPr="000F528F">
        <w:rPr>
          <w:b/>
          <w:sz w:val="22"/>
        </w:rPr>
        <w:t xml:space="preserve">Cut-off date:  </w:t>
      </w:r>
      <w:r w:rsidRPr="000F528F">
        <w:rPr>
          <w:sz w:val="22"/>
        </w:rPr>
        <w:t xml:space="preserve"> Cut-off date under the format </w:t>
      </w:r>
      <w:proofErr w:type="spellStart"/>
      <w:r w:rsidRPr="000F528F">
        <w:rPr>
          <w:sz w:val="22"/>
        </w:rPr>
        <w:t>YYYY</w:t>
      </w:r>
      <w:proofErr w:type="spellEnd"/>
      <w:r w:rsidRPr="000F528F">
        <w:rPr>
          <w:sz w:val="22"/>
        </w:rPr>
        <w:t xml:space="preserve">-MM-DD, corresponding to the last day of the reported month. </w:t>
      </w:r>
    </w:p>
    <w:p w14:paraId="4B235BB4" w14:textId="77777777" w:rsidR="00147F2C" w:rsidRPr="000F528F" w:rsidRDefault="00147F2C" w:rsidP="00D54888">
      <w:pPr>
        <w:spacing w:after="0" w:line="240" w:lineRule="auto"/>
        <w:ind w:right="96"/>
        <w:jc w:val="both"/>
        <w:rPr>
          <w:rFonts w:cs="Arial"/>
          <w:sz w:val="22"/>
        </w:rPr>
      </w:pPr>
    </w:p>
    <w:p w14:paraId="2681E8C0" w14:textId="77777777" w:rsidR="00147F2C" w:rsidRPr="000F528F" w:rsidRDefault="00147F2C" w:rsidP="00D54888">
      <w:pPr>
        <w:spacing w:after="0" w:line="240" w:lineRule="auto"/>
        <w:ind w:right="96"/>
        <w:jc w:val="both"/>
        <w:rPr>
          <w:rFonts w:cs="Arial"/>
          <w:sz w:val="22"/>
        </w:rPr>
      </w:pPr>
      <w:r w:rsidRPr="000F528F">
        <w:rPr>
          <w:sz w:val="22"/>
        </w:rPr>
        <w:t xml:space="preserve"> </w:t>
      </w:r>
    </w:p>
    <w:p w14:paraId="60CAD7DA" w14:textId="4C246B14" w:rsidR="00147F2C" w:rsidRPr="000F528F" w:rsidRDefault="00147F2C" w:rsidP="00554941">
      <w:pPr>
        <w:pStyle w:val="ListParagraph"/>
        <w:numPr>
          <w:ilvl w:val="0"/>
          <w:numId w:val="2"/>
        </w:numPr>
        <w:spacing w:after="0" w:line="240" w:lineRule="auto"/>
        <w:ind w:right="96"/>
        <w:jc w:val="both"/>
        <w:outlineLvl w:val="0"/>
        <w:rPr>
          <w:rFonts w:cs="Arial"/>
          <w:b/>
          <w:color w:val="0070C0"/>
          <w:sz w:val="22"/>
        </w:rPr>
      </w:pPr>
      <w:r w:rsidRPr="000F528F">
        <w:rPr>
          <w:b/>
          <w:color w:val="0070C0"/>
          <w:sz w:val="22"/>
        </w:rPr>
        <w:t>BODY OF THE FORM</w:t>
      </w:r>
    </w:p>
    <w:p w14:paraId="60C7B8AF" w14:textId="77777777" w:rsidR="00147F2C" w:rsidRPr="000F528F" w:rsidRDefault="00147F2C" w:rsidP="00D54888">
      <w:pPr>
        <w:spacing w:after="0" w:line="240" w:lineRule="auto"/>
        <w:jc w:val="both"/>
        <w:rPr>
          <w:rFonts w:cs="Arial"/>
          <w:sz w:val="22"/>
        </w:rPr>
      </w:pPr>
    </w:p>
    <w:p w14:paraId="69050064" w14:textId="77777777" w:rsidR="00147F2C" w:rsidRPr="000F528F" w:rsidRDefault="00147F2C" w:rsidP="00D54888">
      <w:pPr>
        <w:spacing w:after="0" w:line="240" w:lineRule="auto"/>
        <w:jc w:val="both"/>
        <w:rPr>
          <w:rFonts w:cs="Arial"/>
          <w:sz w:val="22"/>
        </w:rPr>
      </w:pPr>
      <w:r w:rsidRPr="000F528F">
        <w:rPr>
          <w:b/>
          <w:sz w:val="22"/>
        </w:rPr>
        <w:t>Column 1 - Date of the transaction</w:t>
      </w:r>
      <w:r w:rsidRPr="000F528F">
        <w:rPr>
          <w:sz w:val="22"/>
        </w:rPr>
        <w:t xml:space="preserve">: The date on which the transaction was made is recorded under the format </w:t>
      </w:r>
      <w:proofErr w:type="spellStart"/>
      <w:r w:rsidRPr="000F528F">
        <w:rPr>
          <w:sz w:val="22"/>
        </w:rPr>
        <w:t>YYYY</w:t>
      </w:r>
      <w:proofErr w:type="spellEnd"/>
      <w:r w:rsidRPr="000F528F">
        <w:rPr>
          <w:sz w:val="22"/>
        </w:rPr>
        <w:t>-MM-DD.</w:t>
      </w:r>
    </w:p>
    <w:p w14:paraId="7FECEEF7" w14:textId="77777777" w:rsidR="00147F2C" w:rsidRPr="000F528F" w:rsidRDefault="00147F2C" w:rsidP="00D54888">
      <w:pPr>
        <w:spacing w:after="0" w:line="240" w:lineRule="auto"/>
        <w:jc w:val="both"/>
        <w:rPr>
          <w:rFonts w:cs="Arial"/>
          <w:sz w:val="22"/>
        </w:rPr>
      </w:pPr>
    </w:p>
    <w:p w14:paraId="3F98767D" w14:textId="77777777" w:rsidR="00147F2C" w:rsidRPr="000F528F" w:rsidRDefault="00147F2C" w:rsidP="00D54888">
      <w:pPr>
        <w:spacing w:after="0" w:line="240" w:lineRule="auto"/>
        <w:jc w:val="both"/>
        <w:rPr>
          <w:rFonts w:cs="Arial"/>
          <w:sz w:val="22"/>
        </w:rPr>
      </w:pPr>
      <w:r w:rsidRPr="000F528F">
        <w:rPr>
          <w:b/>
          <w:sz w:val="22"/>
        </w:rPr>
        <w:t>Column 2 - Amount of the transaction</w:t>
      </w:r>
      <w:r w:rsidRPr="000F528F">
        <w:rPr>
          <w:sz w:val="22"/>
        </w:rPr>
        <w:t xml:space="preserve">: The amount of the transaction is recorded in pesos, without decimals. In the event it was made in a foreign currency, it must be converted to pesos with the </w:t>
      </w:r>
      <w:proofErr w:type="spellStart"/>
      <w:r w:rsidRPr="000F528F">
        <w:rPr>
          <w:sz w:val="22"/>
        </w:rPr>
        <w:t>TCRM</w:t>
      </w:r>
      <w:proofErr w:type="spellEnd"/>
      <w:r w:rsidRPr="000F528F">
        <w:rPr>
          <w:sz w:val="22"/>
        </w:rPr>
        <w:t xml:space="preserve"> in effect for the day the transaction was made, certified by the </w:t>
      </w:r>
      <w:proofErr w:type="spellStart"/>
      <w:r w:rsidRPr="000F528F">
        <w:rPr>
          <w:sz w:val="22"/>
        </w:rPr>
        <w:t>SFC</w:t>
      </w:r>
      <w:proofErr w:type="spellEnd"/>
      <w:r w:rsidRPr="000F528F">
        <w:rPr>
          <w:sz w:val="22"/>
        </w:rPr>
        <w:t>.</w:t>
      </w:r>
    </w:p>
    <w:p w14:paraId="57065D85" w14:textId="77777777" w:rsidR="00147F2C" w:rsidRPr="000F528F" w:rsidRDefault="00147F2C" w:rsidP="00D54888">
      <w:pPr>
        <w:spacing w:after="0" w:line="240" w:lineRule="auto"/>
        <w:jc w:val="both"/>
        <w:rPr>
          <w:rFonts w:cs="Arial"/>
          <w:sz w:val="22"/>
        </w:rPr>
      </w:pPr>
    </w:p>
    <w:p w14:paraId="2A3E956E" w14:textId="77777777" w:rsidR="00147F2C" w:rsidRPr="000F528F" w:rsidRDefault="00147F2C" w:rsidP="00D54888">
      <w:pPr>
        <w:spacing w:after="0" w:line="240" w:lineRule="auto"/>
        <w:jc w:val="both"/>
        <w:rPr>
          <w:rFonts w:cs="Arial"/>
          <w:sz w:val="22"/>
        </w:rPr>
      </w:pPr>
      <w:r w:rsidRPr="000F528F">
        <w:rPr>
          <w:b/>
          <w:sz w:val="22"/>
        </w:rPr>
        <w:t>Column 3 - Type of currency</w:t>
      </w:r>
      <w:r w:rsidRPr="000F528F">
        <w:rPr>
          <w:sz w:val="22"/>
        </w:rPr>
        <w:t>: The currency in which the transaction was made is recorded, according to the following codes: 1 = legal tender, 2 = foreign currency.</w:t>
      </w:r>
    </w:p>
    <w:p w14:paraId="3DF755D5" w14:textId="77777777" w:rsidR="00147F2C" w:rsidRPr="000F528F" w:rsidRDefault="00147F2C" w:rsidP="00D54888">
      <w:pPr>
        <w:spacing w:after="0" w:line="240" w:lineRule="auto"/>
        <w:jc w:val="both"/>
        <w:rPr>
          <w:rFonts w:cs="Arial"/>
          <w:sz w:val="22"/>
        </w:rPr>
      </w:pPr>
    </w:p>
    <w:p w14:paraId="54A4A10C" w14:textId="77777777" w:rsidR="00147F2C" w:rsidRPr="000F528F" w:rsidRDefault="00147F2C" w:rsidP="00D54888">
      <w:pPr>
        <w:spacing w:after="0" w:line="240" w:lineRule="auto"/>
        <w:jc w:val="both"/>
        <w:rPr>
          <w:rFonts w:cs="Arial"/>
          <w:sz w:val="22"/>
        </w:rPr>
      </w:pPr>
      <w:r w:rsidRPr="000F528F">
        <w:rPr>
          <w:b/>
          <w:sz w:val="22"/>
        </w:rPr>
        <w:t>Column 4 - Code of the office</w:t>
      </w:r>
      <w:r w:rsidRPr="000F528F">
        <w:rPr>
          <w:sz w:val="22"/>
        </w:rPr>
        <w:t>: The code assigned by the institution to the office or branch where the transaction was made is recorded.</w:t>
      </w:r>
    </w:p>
    <w:p w14:paraId="4AC32CF0" w14:textId="77777777" w:rsidR="00147F2C" w:rsidRPr="000F528F" w:rsidRDefault="00147F2C" w:rsidP="00D54888">
      <w:pPr>
        <w:spacing w:after="0" w:line="240" w:lineRule="auto"/>
        <w:jc w:val="both"/>
        <w:rPr>
          <w:rFonts w:cs="Arial"/>
          <w:sz w:val="22"/>
        </w:rPr>
      </w:pPr>
    </w:p>
    <w:p w14:paraId="3C9FDC63" w14:textId="77777777" w:rsidR="00147F2C" w:rsidRPr="000F528F" w:rsidRDefault="00147F2C" w:rsidP="00D54888">
      <w:pPr>
        <w:spacing w:after="0" w:line="240" w:lineRule="auto"/>
        <w:jc w:val="both"/>
        <w:rPr>
          <w:rFonts w:cs="Arial"/>
          <w:sz w:val="22"/>
        </w:rPr>
      </w:pPr>
      <w:r w:rsidRPr="000F528F">
        <w:rPr>
          <w:b/>
          <w:sz w:val="22"/>
        </w:rPr>
        <w:t>Column 5 - Type of product</w:t>
      </w:r>
      <w:r w:rsidRPr="000F528F">
        <w:rPr>
          <w:sz w:val="22"/>
        </w:rPr>
        <w:t>: The code of the product through which the transaction was made is completed.</w:t>
      </w:r>
    </w:p>
    <w:p w14:paraId="5BD69CB4" w14:textId="77777777" w:rsidR="00147F2C" w:rsidRPr="000F528F" w:rsidRDefault="00147F2C" w:rsidP="00D54888">
      <w:pPr>
        <w:spacing w:after="0" w:line="240" w:lineRule="auto"/>
        <w:jc w:val="both"/>
        <w:rPr>
          <w:rFonts w:cs="Arial"/>
          <w:sz w:val="22"/>
        </w:rPr>
      </w:pPr>
    </w:p>
    <w:p w14:paraId="53467DF4" w14:textId="77777777" w:rsidR="00147F2C" w:rsidRPr="000F528F" w:rsidRDefault="00147F2C" w:rsidP="00D54888">
      <w:pPr>
        <w:spacing w:after="0" w:line="240" w:lineRule="auto"/>
        <w:jc w:val="both"/>
        <w:rPr>
          <w:rFonts w:cs="Arial"/>
          <w:sz w:val="22"/>
        </w:rPr>
      </w:pPr>
      <w:r w:rsidRPr="000F528F">
        <w:rPr>
          <w:b/>
          <w:sz w:val="22"/>
        </w:rPr>
        <w:t>Column 6 - Type of transaction</w:t>
      </w:r>
      <w:r w:rsidRPr="000F528F">
        <w:rPr>
          <w:sz w:val="22"/>
        </w:rPr>
        <w:t>: The code of the type of transaction is completed as follows: 1 = Debit (if the investor receives money) and 2 = Credit (if the investor gives money)</w:t>
      </w:r>
    </w:p>
    <w:p w14:paraId="525AEE4E" w14:textId="77777777" w:rsidR="00147F2C" w:rsidRPr="000F528F" w:rsidRDefault="00147F2C" w:rsidP="00D54888">
      <w:pPr>
        <w:spacing w:after="0" w:line="240" w:lineRule="auto"/>
        <w:jc w:val="both"/>
        <w:rPr>
          <w:rFonts w:cs="Arial"/>
          <w:sz w:val="22"/>
        </w:rPr>
      </w:pPr>
      <w:r w:rsidRPr="000F528F">
        <w:rPr>
          <w:sz w:val="22"/>
        </w:rPr>
        <w:t xml:space="preserve"> </w:t>
      </w:r>
    </w:p>
    <w:p w14:paraId="0574F910" w14:textId="77777777" w:rsidR="00147F2C" w:rsidRPr="000F528F" w:rsidRDefault="00147F2C" w:rsidP="00D54888">
      <w:pPr>
        <w:spacing w:after="0" w:line="240" w:lineRule="auto"/>
        <w:jc w:val="both"/>
        <w:rPr>
          <w:rFonts w:cs="Arial"/>
          <w:sz w:val="22"/>
        </w:rPr>
      </w:pPr>
      <w:r w:rsidRPr="000F528F">
        <w:rPr>
          <w:b/>
          <w:sz w:val="22"/>
        </w:rPr>
        <w:t>Column 7 - Account number</w:t>
      </w:r>
      <w:r w:rsidRPr="000F528F">
        <w:rPr>
          <w:sz w:val="22"/>
        </w:rPr>
        <w:t xml:space="preserve">: The number that identifies the account or product is recorded, not including hyphens, blank </w:t>
      </w:r>
      <w:proofErr w:type="gramStart"/>
      <w:r w:rsidRPr="000F528F">
        <w:rPr>
          <w:sz w:val="22"/>
        </w:rPr>
        <w:t>spaces</w:t>
      </w:r>
      <w:proofErr w:type="gramEnd"/>
      <w:r w:rsidRPr="000F528F">
        <w:rPr>
          <w:sz w:val="22"/>
        </w:rPr>
        <w:t xml:space="preserve"> or any other separators. If there is none, write 1.</w:t>
      </w:r>
    </w:p>
    <w:p w14:paraId="73837C4D" w14:textId="77777777" w:rsidR="00147F2C" w:rsidRPr="000F528F" w:rsidRDefault="00147F2C" w:rsidP="00D54888">
      <w:pPr>
        <w:spacing w:after="0" w:line="240" w:lineRule="auto"/>
        <w:jc w:val="both"/>
        <w:rPr>
          <w:rFonts w:cs="Arial"/>
          <w:sz w:val="22"/>
        </w:rPr>
      </w:pPr>
    </w:p>
    <w:p w14:paraId="16449D99" w14:textId="39FE7DD8" w:rsidR="00147F2C" w:rsidRPr="000F528F" w:rsidRDefault="00147F2C" w:rsidP="00D54888">
      <w:pPr>
        <w:spacing w:after="0" w:line="240" w:lineRule="auto"/>
        <w:jc w:val="both"/>
        <w:rPr>
          <w:rFonts w:cs="Arial"/>
          <w:sz w:val="22"/>
        </w:rPr>
      </w:pPr>
      <w:r w:rsidRPr="000F528F">
        <w:rPr>
          <w:b/>
          <w:sz w:val="22"/>
        </w:rPr>
        <w:t>Column 8 - Type of identification</w:t>
      </w:r>
      <w:r w:rsidRPr="000F528F">
        <w:rPr>
          <w:sz w:val="22"/>
        </w:rPr>
        <w:t xml:space="preserve">: The type of document or I.D. data of the holder must be recorded. The codes to be used are: 1 = Citizen’s I.D., 2 = Foreigner’s I.D., 3 = </w:t>
      </w:r>
      <w:r w:rsidR="000F528F" w:rsidRPr="000F528F">
        <w:rPr>
          <w:sz w:val="22"/>
        </w:rPr>
        <w:t>TIN, 4</w:t>
      </w:r>
      <w:r w:rsidRPr="000F528F">
        <w:rPr>
          <w:sz w:val="22"/>
        </w:rPr>
        <w:t xml:space="preserve"> = Minor’s I.D.</w:t>
      </w:r>
      <w:r w:rsidR="000F528F" w:rsidRPr="000F528F">
        <w:rPr>
          <w:sz w:val="22"/>
        </w:rPr>
        <w:t>, 5</w:t>
      </w:r>
      <w:r w:rsidRPr="000F528F">
        <w:rPr>
          <w:sz w:val="22"/>
        </w:rPr>
        <w:t xml:space="preserve"> = </w:t>
      </w:r>
      <w:r w:rsidR="000F528F" w:rsidRPr="000F528F">
        <w:rPr>
          <w:sz w:val="22"/>
        </w:rPr>
        <w:t>Passport,</w:t>
      </w:r>
      <w:r w:rsidRPr="000F528F">
        <w:rPr>
          <w:sz w:val="22"/>
        </w:rPr>
        <w:t xml:space="preserve"> 6 = Foreign Company without a TIN in Colombia and 8 = </w:t>
      </w:r>
      <w:proofErr w:type="spellStart"/>
      <w:r w:rsidRPr="000F528F">
        <w:rPr>
          <w:sz w:val="22"/>
        </w:rPr>
        <w:t>NUIP</w:t>
      </w:r>
      <w:proofErr w:type="spellEnd"/>
      <w:r w:rsidRPr="000F528F">
        <w:rPr>
          <w:sz w:val="22"/>
        </w:rPr>
        <w:t>.</w:t>
      </w:r>
    </w:p>
    <w:p w14:paraId="615EA15D" w14:textId="77777777" w:rsidR="00147F2C" w:rsidRPr="000F528F" w:rsidRDefault="00147F2C" w:rsidP="00D54888">
      <w:pPr>
        <w:spacing w:after="0" w:line="240" w:lineRule="auto"/>
        <w:jc w:val="both"/>
        <w:rPr>
          <w:rFonts w:cs="Arial"/>
          <w:b/>
          <w:sz w:val="22"/>
        </w:rPr>
      </w:pPr>
    </w:p>
    <w:p w14:paraId="06616220" w14:textId="77777777" w:rsidR="00147F2C" w:rsidRPr="000F528F" w:rsidRDefault="00147F2C" w:rsidP="00D54888">
      <w:pPr>
        <w:spacing w:after="0" w:line="240" w:lineRule="auto"/>
        <w:jc w:val="both"/>
        <w:rPr>
          <w:rFonts w:cs="Arial"/>
          <w:sz w:val="22"/>
        </w:rPr>
      </w:pPr>
      <w:r w:rsidRPr="000F528F">
        <w:rPr>
          <w:b/>
          <w:sz w:val="22"/>
        </w:rPr>
        <w:t>Column 9 - I.D. number</w:t>
      </w:r>
      <w:r w:rsidRPr="000F528F">
        <w:rPr>
          <w:sz w:val="22"/>
        </w:rPr>
        <w:t xml:space="preserve">: The I.D. number of the holder must be indicated.  </w:t>
      </w:r>
    </w:p>
    <w:p w14:paraId="60FE2A55" w14:textId="77777777" w:rsidR="00147F2C" w:rsidRPr="000F528F" w:rsidRDefault="00147F2C" w:rsidP="00D54888">
      <w:pPr>
        <w:spacing w:after="0" w:line="240" w:lineRule="auto"/>
        <w:jc w:val="both"/>
        <w:rPr>
          <w:rFonts w:cs="Arial"/>
          <w:b/>
          <w:sz w:val="22"/>
        </w:rPr>
      </w:pPr>
    </w:p>
    <w:p w14:paraId="11AAEE60" w14:textId="4B781F21" w:rsidR="00147F2C" w:rsidRPr="000F528F" w:rsidRDefault="00147F2C" w:rsidP="00D54888">
      <w:pPr>
        <w:spacing w:after="0" w:line="240" w:lineRule="auto"/>
        <w:jc w:val="both"/>
        <w:rPr>
          <w:rFonts w:cs="Arial"/>
          <w:sz w:val="22"/>
        </w:rPr>
      </w:pPr>
      <w:r w:rsidRPr="000F528F">
        <w:rPr>
          <w:b/>
          <w:sz w:val="22"/>
        </w:rPr>
        <w:t>Column 10 - Municipality code</w:t>
      </w:r>
      <w:r w:rsidRPr="000F528F">
        <w:rPr>
          <w:sz w:val="22"/>
        </w:rPr>
        <w:t xml:space="preserve">: The code of the municipality in which the transaction was made must be indicated, according to the codes of the National Administrative Department of Statistics (DANE). </w:t>
      </w:r>
    </w:p>
    <w:p w14:paraId="5A4F162B" w14:textId="27126004" w:rsidR="00147F2C" w:rsidRPr="000F528F" w:rsidRDefault="00147F2C" w:rsidP="00D54888">
      <w:pPr>
        <w:spacing w:after="0" w:line="240" w:lineRule="auto"/>
        <w:jc w:val="both"/>
        <w:rPr>
          <w:rFonts w:cs="Arial"/>
          <w:sz w:val="22"/>
        </w:rPr>
      </w:pPr>
    </w:p>
    <w:tbl>
      <w:tblPr>
        <w:tblW w:w="4988" w:type="pct"/>
        <w:tblCellMar>
          <w:left w:w="70" w:type="dxa"/>
          <w:right w:w="70" w:type="dxa"/>
        </w:tblCellMar>
        <w:tblLook w:val="04A0" w:firstRow="1" w:lastRow="0" w:firstColumn="1" w:lastColumn="0" w:noHBand="0" w:noVBand="1"/>
      </w:tblPr>
      <w:tblGrid>
        <w:gridCol w:w="1066"/>
        <w:gridCol w:w="877"/>
        <w:gridCol w:w="810"/>
        <w:gridCol w:w="810"/>
        <w:gridCol w:w="810"/>
        <w:gridCol w:w="877"/>
        <w:gridCol w:w="811"/>
        <w:gridCol w:w="933"/>
        <w:gridCol w:w="933"/>
        <w:gridCol w:w="883"/>
        <w:gridCol w:w="146"/>
      </w:tblGrid>
      <w:tr w:rsidR="00147F2C" w:rsidRPr="000F528F" w14:paraId="1DBE17BF" w14:textId="77777777" w:rsidTr="00554941">
        <w:trPr>
          <w:gridAfter w:val="1"/>
          <w:wAfter w:w="82" w:type="pct"/>
          <w:trHeight w:val="330"/>
        </w:trPr>
        <w:tc>
          <w:tcPr>
            <w:tcW w:w="4918" w:type="pct"/>
            <w:gridSpan w:val="10"/>
            <w:tcBorders>
              <w:top w:val="nil"/>
              <w:left w:val="nil"/>
              <w:bottom w:val="nil"/>
              <w:right w:val="nil"/>
            </w:tcBorders>
            <w:shd w:val="clear" w:color="auto" w:fill="auto"/>
            <w:noWrap/>
            <w:vAlign w:val="bottom"/>
            <w:hideMark/>
          </w:tcPr>
          <w:p w14:paraId="65879723" w14:textId="33E5698E" w:rsidR="00147F2C" w:rsidRPr="000F528F" w:rsidRDefault="00147F2C" w:rsidP="00D54888">
            <w:pPr>
              <w:spacing w:after="0" w:line="240" w:lineRule="auto"/>
              <w:jc w:val="center"/>
              <w:rPr>
                <w:rFonts w:cs="Arial"/>
                <w:b/>
                <w:bCs/>
                <w:sz w:val="14"/>
                <w:szCs w:val="14"/>
              </w:rPr>
            </w:pPr>
            <w:r w:rsidRPr="000F528F">
              <w:rPr>
                <w:b/>
                <w:sz w:val="14"/>
              </w:rPr>
              <w:lastRenderedPageBreak/>
              <w:t>INFORMATION ON CASH TRANSACTIONS - SIPLA</w:t>
            </w:r>
          </w:p>
        </w:tc>
      </w:tr>
      <w:tr w:rsidR="00147F2C" w:rsidRPr="000F528F" w14:paraId="7894668E" w14:textId="77777777" w:rsidTr="00554941">
        <w:trPr>
          <w:gridAfter w:val="1"/>
          <w:wAfter w:w="82" w:type="pct"/>
          <w:trHeight w:val="267"/>
        </w:trPr>
        <w:tc>
          <w:tcPr>
            <w:tcW w:w="4918" w:type="pct"/>
            <w:gridSpan w:val="10"/>
            <w:tcBorders>
              <w:top w:val="nil"/>
              <w:left w:val="nil"/>
              <w:bottom w:val="nil"/>
              <w:right w:val="nil"/>
            </w:tcBorders>
            <w:shd w:val="clear" w:color="auto" w:fill="auto"/>
            <w:noWrap/>
            <w:vAlign w:val="center"/>
            <w:hideMark/>
          </w:tcPr>
          <w:p w14:paraId="20A1C1CC" w14:textId="77777777" w:rsidR="00147F2C" w:rsidRPr="000F528F" w:rsidRDefault="00147F2C" w:rsidP="00D54888">
            <w:pPr>
              <w:spacing w:after="0" w:line="240" w:lineRule="auto"/>
              <w:jc w:val="center"/>
              <w:rPr>
                <w:rFonts w:cs="Arial"/>
                <w:b/>
                <w:bCs/>
                <w:sz w:val="14"/>
                <w:szCs w:val="14"/>
              </w:rPr>
            </w:pPr>
            <w:r w:rsidRPr="000F528F">
              <w:rPr>
                <w:b/>
                <w:sz w:val="14"/>
              </w:rPr>
              <w:t xml:space="preserve">PART III - TITLE I – CHAPTER VII </w:t>
            </w:r>
          </w:p>
        </w:tc>
      </w:tr>
      <w:tr w:rsidR="00554941" w:rsidRPr="000F528F" w14:paraId="70789D1E" w14:textId="77777777" w:rsidTr="00554941">
        <w:trPr>
          <w:gridAfter w:val="1"/>
          <w:wAfter w:w="82" w:type="pct"/>
          <w:trHeight w:val="72"/>
        </w:trPr>
        <w:tc>
          <w:tcPr>
            <w:tcW w:w="466" w:type="pct"/>
            <w:tcBorders>
              <w:top w:val="nil"/>
              <w:left w:val="nil"/>
              <w:bottom w:val="nil"/>
              <w:right w:val="nil"/>
            </w:tcBorders>
            <w:shd w:val="clear" w:color="auto" w:fill="auto"/>
            <w:noWrap/>
            <w:vAlign w:val="bottom"/>
            <w:hideMark/>
          </w:tcPr>
          <w:p w14:paraId="702F3F4F" w14:textId="77777777" w:rsidR="00147F2C" w:rsidRPr="000F528F" w:rsidRDefault="00147F2C" w:rsidP="00D54888">
            <w:pPr>
              <w:spacing w:after="0" w:line="240" w:lineRule="auto"/>
              <w:jc w:val="center"/>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5F9C9EED"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689D33A"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4079057A"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7DD3F601" w14:textId="77777777" w:rsidR="00147F2C" w:rsidRPr="000F528F"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479178A7"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32CE74E9" w14:textId="77777777" w:rsidR="00147F2C" w:rsidRPr="000F528F"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3567EB1B" w14:textId="77777777" w:rsidR="00147F2C" w:rsidRPr="000F528F"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6EB34A31" w14:textId="77777777" w:rsidR="00147F2C" w:rsidRPr="000F528F" w:rsidRDefault="00147F2C" w:rsidP="00D54888">
            <w:pPr>
              <w:spacing w:after="0" w:line="240" w:lineRule="auto"/>
              <w:jc w:val="center"/>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6F321C67" w14:textId="77777777" w:rsidR="00147F2C" w:rsidRPr="000F528F" w:rsidRDefault="00147F2C" w:rsidP="00D54888">
            <w:pPr>
              <w:spacing w:after="0" w:line="240" w:lineRule="auto"/>
              <w:jc w:val="center"/>
              <w:rPr>
                <w:rFonts w:cs="Arial"/>
                <w:sz w:val="14"/>
                <w:szCs w:val="14"/>
                <w:lang w:eastAsia="es-CO"/>
              </w:rPr>
            </w:pPr>
          </w:p>
        </w:tc>
      </w:tr>
      <w:tr w:rsidR="00554941" w:rsidRPr="000F528F" w14:paraId="45A8AE28" w14:textId="77777777" w:rsidTr="00554941">
        <w:trPr>
          <w:gridAfter w:val="1"/>
          <w:wAfter w:w="82" w:type="pct"/>
          <w:trHeight w:val="267"/>
        </w:trPr>
        <w:tc>
          <w:tcPr>
            <w:tcW w:w="466" w:type="pct"/>
            <w:tcBorders>
              <w:top w:val="nil"/>
              <w:left w:val="nil"/>
              <w:bottom w:val="nil"/>
              <w:right w:val="nil"/>
            </w:tcBorders>
            <w:shd w:val="clear" w:color="auto" w:fill="auto"/>
            <w:noWrap/>
            <w:vAlign w:val="bottom"/>
            <w:hideMark/>
          </w:tcPr>
          <w:p w14:paraId="5E3071EC" w14:textId="77777777" w:rsidR="00147F2C" w:rsidRPr="000F528F"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38F457A" w14:textId="77777777" w:rsidR="00147F2C" w:rsidRPr="000F528F" w:rsidRDefault="00147F2C" w:rsidP="00D54888">
            <w:pPr>
              <w:spacing w:after="0" w:line="240" w:lineRule="auto"/>
              <w:jc w:val="center"/>
              <w:rPr>
                <w:rFonts w:cs="Arial"/>
                <w:b/>
                <w:bCs/>
                <w:sz w:val="14"/>
                <w:szCs w:val="14"/>
              </w:rPr>
            </w:pPr>
            <w:r w:rsidRPr="000F528F">
              <w:rPr>
                <w:b/>
                <w:sz w:val="14"/>
              </w:rPr>
              <w:t xml:space="preserve"> </w:t>
            </w:r>
          </w:p>
        </w:tc>
        <w:tc>
          <w:tcPr>
            <w:tcW w:w="467" w:type="pct"/>
            <w:tcBorders>
              <w:top w:val="nil"/>
              <w:left w:val="nil"/>
              <w:bottom w:val="nil"/>
              <w:right w:val="nil"/>
            </w:tcBorders>
            <w:shd w:val="clear" w:color="auto" w:fill="auto"/>
            <w:noWrap/>
            <w:vAlign w:val="bottom"/>
            <w:hideMark/>
          </w:tcPr>
          <w:p w14:paraId="2A690B86" w14:textId="77777777" w:rsidR="00147F2C" w:rsidRPr="000F528F" w:rsidRDefault="00147F2C" w:rsidP="00D54888">
            <w:pPr>
              <w:spacing w:after="0" w:line="240" w:lineRule="auto"/>
              <w:jc w:val="center"/>
              <w:rPr>
                <w:rFonts w:cs="Arial"/>
                <w:b/>
                <w:bCs/>
                <w:sz w:val="14"/>
                <w:szCs w:val="14"/>
                <w:lang w:eastAsia="es-CO"/>
              </w:rPr>
            </w:pPr>
          </w:p>
        </w:tc>
        <w:tc>
          <w:tcPr>
            <w:tcW w:w="467" w:type="pct"/>
            <w:tcBorders>
              <w:top w:val="nil"/>
              <w:left w:val="nil"/>
              <w:bottom w:val="nil"/>
              <w:right w:val="nil"/>
            </w:tcBorders>
            <w:shd w:val="clear" w:color="auto" w:fill="auto"/>
            <w:noWrap/>
            <w:vAlign w:val="bottom"/>
            <w:hideMark/>
          </w:tcPr>
          <w:p w14:paraId="1AEBE1FB"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66492CE7" w14:textId="77777777" w:rsidR="00147F2C" w:rsidRPr="000F528F"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204C8824"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330F87F9" w14:textId="77777777" w:rsidR="00147F2C" w:rsidRPr="000F528F"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75E02C74" w14:textId="77777777" w:rsidR="00147F2C" w:rsidRPr="000F528F"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3416458B" w14:textId="77777777" w:rsidR="00147F2C" w:rsidRPr="000F528F" w:rsidRDefault="00147F2C" w:rsidP="00D54888">
            <w:pPr>
              <w:spacing w:after="0" w:line="240" w:lineRule="auto"/>
              <w:jc w:val="center"/>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5576B272" w14:textId="77777777" w:rsidR="00147F2C" w:rsidRPr="000F528F" w:rsidRDefault="00147F2C" w:rsidP="00D54888">
            <w:pPr>
              <w:spacing w:after="0" w:line="240" w:lineRule="auto"/>
              <w:jc w:val="center"/>
              <w:rPr>
                <w:rFonts w:cs="Arial"/>
                <w:sz w:val="14"/>
                <w:szCs w:val="14"/>
                <w:lang w:eastAsia="es-CO"/>
              </w:rPr>
            </w:pPr>
          </w:p>
        </w:tc>
      </w:tr>
      <w:tr w:rsidR="00554941" w:rsidRPr="000F528F" w14:paraId="63D2EA54" w14:textId="77777777" w:rsidTr="00554941">
        <w:trPr>
          <w:gridAfter w:val="1"/>
          <w:wAfter w:w="82" w:type="pct"/>
          <w:trHeight w:val="267"/>
        </w:trPr>
        <w:tc>
          <w:tcPr>
            <w:tcW w:w="466" w:type="pct"/>
            <w:tcBorders>
              <w:top w:val="nil"/>
              <w:left w:val="nil"/>
              <w:bottom w:val="nil"/>
              <w:right w:val="nil"/>
            </w:tcBorders>
            <w:shd w:val="clear" w:color="auto" w:fill="auto"/>
            <w:noWrap/>
            <w:vAlign w:val="bottom"/>
            <w:hideMark/>
          </w:tcPr>
          <w:p w14:paraId="732E2033" w14:textId="77777777" w:rsidR="00147F2C" w:rsidRPr="000F528F" w:rsidRDefault="00147F2C" w:rsidP="00D54888">
            <w:pPr>
              <w:spacing w:after="0" w:line="240" w:lineRule="auto"/>
              <w:rPr>
                <w:rFonts w:cs="Arial"/>
                <w:b/>
                <w:bCs/>
                <w:sz w:val="14"/>
                <w:szCs w:val="14"/>
              </w:rPr>
            </w:pPr>
            <w:r w:rsidRPr="000F528F">
              <w:rPr>
                <w:b/>
                <w:sz w:val="14"/>
              </w:rPr>
              <w:t>INSTITUTION:</w:t>
            </w:r>
          </w:p>
        </w:tc>
        <w:tc>
          <w:tcPr>
            <w:tcW w:w="504" w:type="pct"/>
            <w:tcBorders>
              <w:top w:val="nil"/>
              <w:left w:val="nil"/>
              <w:bottom w:val="nil"/>
              <w:right w:val="nil"/>
            </w:tcBorders>
            <w:shd w:val="clear" w:color="auto" w:fill="auto"/>
            <w:noWrap/>
            <w:vAlign w:val="bottom"/>
            <w:hideMark/>
          </w:tcPr>
          <w:p w14:paraId="4B964567" w14:textId="77777777" w:rsidR="00147F2C" w:rsidRPr="000F528F" w:rsidRDefault="00147F2C" w:rsidP="00D54888">
            <w:pPr>
              <w:spacing w:after="0" w:line="240" w:lineRule="auto"/>
              <w:jc w:val="center"/>
              <w:rPr>
                <w:rFonts w:cs="Arial"/>
                <w:sz w:val="14"/>
                <w:szCs w:val="14"/>
              </w:rPr>
            </w:pPr>
            <w:r w:rsidRPr="000F528F">
              <w:rPr>
                <w:sz w:val="14"/>
              </w:rPr>
              <w:t>________</w:t>
            </w:r>
          </w:p>
        </w:tc>
        <w:tc>
          <w:tcPr>
            <w:tcW w:w="467" w:type="pct"/>
            <w:tcBorders>
              <w:top w:val="nil"/>
              <w:left w:val="nil"/>
              <w:bottom w:val="nil"/>
              <w:right w:val="nil"/>
            </w:tcBorders>
            <w:shd w:val="clear" w:color="auto" w:fill="auto"/>
            <w:noWrap/>
            <w:vAlign w:val="bottom"/>
            <w:hideMark/>
          </w:tcPr>
          <w:p w14:paraId="5EF16A71" w14:textId="77777777" w:rsidR="00147F2C" w:rsidRPr="000F528F" w:rsidRDefault="00147F2C" w:rsidP="00D54888">
            <w:pPr>
              <w:spacing w:after="0" w:line="240" w:lineRule="auto"/>
              <w:jc w:val="center"/>
              <w:rPr>
                <w:rFonts w:cs="Arial"/>
                <w:sz w:val="14"/>
                <w:szCs w:val="14"/>
              </w:rPr>
            </w:pPr>
            <w:r w:rsidRPr="000F528F">
              <w:rPr>
                <w:sz w:val="14"/>
              </w:rPr>
              <w:t>________</w:t>
            </w:r>
          </w:p>
        </w:tc>
        <w:tc>
          <w:tcPr>
            <w:tcW w:w="467" w:type="pct"/>
            <w:tcBorders>
              <w:top w:val="nil"/>
              <w:left w:val="nil"/>
              <w:bottom w:val="nil"/>
              <w:right w:val="nil"/>
            </w:tcBorders>
            <w:shd w:val="clear" w:color="auto" w:fill="auto"/>
            <w:noWrap/>
            <w:vAlign w:val="bottom"/>
            <w:hideMark/>
          </w:tcPr>
          <w:p w14:paraId="6E8D4BB6" w14:textId="77777777" w:rsidR="00147F2C" w:rsidRPr="000F528F" w:rsidRDefault="00147F2C" w:rsidP="00D54888">
            <w:pPr>
              <w:spacing w:after="0" w:line="240" w:lineRule="auto"/>
              <w:jc w:val="center"/>
              <w:rPr>
                <w:rFonts w:cs="Arial"/>
                <w:sz w:val="14"/>
                <w:szCs w:val="14"/>
              </w:rPr>
            </w:pPr>
            <w:r w:rsidRPr="000F528F">
              <w:rPr>
                <w:sz w:val="14"/>
              </w:rPr>
              <w:t>________</w:t>
            </w:r>
          </w:p>
        </w:tc>
        <w:tc>
          <w:tcPr>
            <w:tcW w:w="467" w:type="pct"/>
            <w:tcBorders>
              <w:top w:val="nil"/>
              <w:left w:val="nil"/>
              <w:bottom w:val="nil"/>
              <w:right w:val="nil"/>
            </w:tcBorders>
            <w:shd w:val="clear" w:color="auto" w:fill="auto"/>
            <w:noWrap/>
            <w:vAlign w:val="bottom"/>
            <w:hideMark/>
          </w:tcPr>
          <w:p w14:paraId="3D9E7D14" w14:textId="77777777" w:rsidR="00147F2C" w:rsidRPr="000F528F"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4313AC4"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6FA82427" w14:textId="77777777" w:rsidR="00147F2C" w:rsidRPr="000F528F" w:rsidRDefault="00147F2C" w:rsidP="00D54888">
            <w:pPr>
              <w:spacing w:after="0" w:line="240" w:lineRule="auto"/>
              <w:rPr>
                <w:rFonts w:cs="Arial"/>
                <w:sz w:val="14"/>
                <w:szCs w:val="14"/>
                <w:lang w:eastAsia="es-CO"/>
              </w:rPr>
            </w:pPr>
          </w:p>
        </w:tc>
        <w:tc>
          <w:tcPr>
            <w:tcW w:w="1577" w:type="pct"/>
            <w:gridSpan w:val="3"/>
            <w:tcBorders>
              <w:top w:val="nil"/>
              <w:left w:val="nil"/>
              <w:bottom w:val="nil"/>
              <w:right w:val="nil"/>
            </w:tcBorders>
            <w:shd w:val="clear" w:color="auto" w:fill="auto"/>
            <w:noWrap/>
            <w:vAlign w:val="bottom"/>
            <w:hideMark/>
          </w:tcPr>
          <w:p w14:paraId="207FD9CA" w14:textId="77777777" w:rsidR="00147F2C" w:rsidRPr="000F528F" w:rsidRDefault="00147F2C" w:rsidP="00D54888">
            <w:pPr>
              <w:spacing w:after="0" w:line="240" w:lineRule="auto"/>
              <w:rPr>
                <w:rFonts w:cs="Arial"/>
                <w:b/>
                <w:bCs/>
                <w:sz w:val="14"/>
                <w:szCs w:val="14"/>
              </w:rPr>
            </w:pPr>
            <w:r w:rsidRPr="000F528F">
              <w:rPr>
                <w:b/>
                <w:sz w:val="14"/>
              </w:rPr>
              <w:t>CUT-OFF DATE:   _______________</w:t>
            </w:r>
          </w:p>
        </w:tc>
      </w:tr>
      <w:tr w:rsidR="00554941" w:rsidRPr="000F528F" w14:paraId="1659AC8F" w14:textId="77777777" w:rsidTr="00554941">
        <w:trPr>
          <w:gridAfter w:val="1"/>
          <w:wAfter w:w="82" w:type="pct"/>
          <w:trHeight w:val="267"/>
        </w:trPr>
        <w:tc>
          <w:tcPr>
            <w:tcW w:w="466" w:type="pct"/>
            <w:tcBorders>
              <w:top w:val="nil"/>
              <w:left w:val="nil"/>
              <w:bottom w:val="nil"/>
              <w:right w:val="nil"/>
            </w:tcBorders>
            <w:shd w:val="clear" w:color="auto" w:fill="auto"/>
            <w:noWrap/>
            <w:vAlign w:val="bottom"/>
            <w:hideMark/>
          </w:tcPr>
          <w:p w14:paraId="2D749174" w14:textId="77777777" w:rsidR="00147F2C" w:rsidRPr="000F528F" w:rsidRDefault="00147F2C" w:rsidP="00D54888">
            <w:pPr>
              <w:spacing w:after="0" w:line="240" w:lineRule="auto"/>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6BFCC90F" w14:textId="77777777" w:rsidR="00147F2C" w:rsidRPr="000F528F" w:rsidRDefault="00147F2C" w:rsidP="00D54888">
            <w:pPr>
              <w:spacing w:after="0" w:line="240" w:lineRule="auto"/>
              <w:jc w:val="center"/>
              <w:rPr>
                <w:rFonts w:cs="Arial"/>
                <w:b/>
                <w:bCs/>
                <w:sz w:val="14"/>
                <w:szCs w:val="14"/>
              </w:rPr>
            </w:pPr>
            <w:r w:rsidRPr="000F528F">
              <w:rPr>
                <w:b/>
                <w:sz w:val="14"/>
              </w:rPr>
              <w:t>SECTOR</w:t>
            </w:r>
          </w:p>
        </w:tc>
        <w:tc>
          <w:tcPr>
            <w:tcW w:w="467" w:type="pct"/>
            <w:tcBorders>
              <w:top w:val="nil"/>
              <w:left w:val="nil"/>
              <w:bottom w:val="nil"/>
              <w:right w:val="nil"/>
            </w:tcBorders>
            <w:shd w:val="clear" w:color="auto" w:fill="auto"/>
            <w:noWrap/>
            <w:vAlign w:val="bottom"/>
            <w:hideMark/>
          </w:tcPr>
          <w:p w14:paraId="5BBA2DF2" w14:textId="210C4E0E" w:rsidR="00147F2C" w:rsidRPr="000F528F" w:rsidRDefault="00147F2C" w:rsidP="00D54888">
            <w:pPr>
              <w:spacing w:after="0" w:line="240" w:lineRule="auto"/>
              <w:jc w:val="center"/>
              <w:rPr>
                <w:rFonts w:cs="Arial"/>
                <w:b/>
                <w:bCs/>
                <w:sz w:val="14"/>
                <w:szCs w:val="14"/>
              </w:rPr>
            </w:pPr>
            <w:r w:rsidRPr="000F528F">
              <w:rPr>
                <w:b/>
                <w:sz w:val="14"/>
              </w:rPr>
              <w:t>TYPE</w:t>
            </w:r>
          </w:p>
        </w:tc>
        <w:tc>
          <w:tcPr>
            <w:tcW w:w="467" w:type="pct"/>
            <w:tcBorders>
              <w:top w:val="nil"/>
              <w:left w:val="nil"/>
              <w:bottom w:val="nil"/>
              <w:right w:val="nil"/>
            </w:tcBorders>
            <w:shd w:val="clear" w:color="auto" w:fill="auto"/>
            <w:noWrap/>
            <w:vAlign w:val="bottom"/>
            <w:hideMark/>
          </w:tcPr>
          <w:p w14:paraId="10819387" w14:textId="77777777" w:rsidR="00147F2C" w:rsidRPr="000F528F" w:rsidRDefault="00147F2C" w:rsidP="00D54888">
            <w:pPr>
              <w:spacing w:after="0" w:line="240" w:lineRule="auto"/>
              <w:jc w:val="center"/>
              <w:rPr>
                <w:rFonts w:cs="Arial"/>
                <w:b/>
                <w:bCs/>
                <w:sz w:val="14"/>
                <w:szCs w:val="14"/>
              </w:rPr>
            </w:pPr>
            <w:r w:rsidRPr="000F528F">
              <w:rPr>
                <w:b/>
                <w:sz w:val="14"/>
              </w:rPr>
              <w:t>CODE</w:t>
            </w:r>
          </w:p>
        </w:tc>
        <w:tc>
          <w:tcPr>
            <w:tcW w:w="467" w:type="pct"/>
            <w:tcBorders>
              <w:top w:val="nil"/>
              <w:left w:val="nil"/>
              <w:bottom w:val="nil"/>
              <w:right w:val="nil"/>
            </w:tcBorders>
            <w:shd w:val="clear" w:color="auto" w:fill="auto"/>
            <w:noWrap/>
            <w:vAlign w:val="bottom"/>
            <w:hideMark/>
          </w:tcPr>
          <w:p w14:paraId="56056A1F" w14:textId="77777777" w:rsidR="00147F2C" w:rsidRPr="000F528F" w:rsidRDefault="00147F2C" w:rsidP="00D54888">
            <w:pPr>
              <w:spacing w:after="0" w:line="240" w:lineRule="auto"/>
              <w:jc w:val="center"/>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28C51D6D"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2D06A33C" w14:textId="77777777" w:rsidR="00147F2C" w:rsidRPr="000F528F"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72B0F6F5" w14:textId="77777777" w:rsidR="00147F2C" w:rsidRPr="000F528F" w:rsidRDefault="00147F2C" w:rsidP="00D54888">
            <w:pPr>
              <w:spacing w:after="0" w:line="240" w:lineRule="auto"/>
              <w:rPr>
                <w:rFonts w:cs="Arial"/>
                <w:sz w:val="14"/>
                <w:szCs w:val="14"/>
                <w:lang w:eastAsia="es-CO"/>
              </w:rPr>
            </w:pPr>
          </w:p>
        </w:tc>
        <w:tc>
          <w:tcPr>
            <w:tcW w:w="1042" w:type="pct"/>
            <w:gridSpan w:val="2"/>
            <w:tcBorders>
              <w:top w:val="nil"/>
              <w:left w:val="nil"/>
              <w:bottom w:val="nil"/>
              <w:right w:val="nil"/>
            </w:tcBorders>
            <w:shd w:val="clear" w:color="auto" w:fill="auto"/>
            <w:noWrap/>
            <w:vAlign w:val="bottom"/>
            <w:hideMark/>
          </w:tcPr>
          <w:p w14:paraId="09FEFDC2" w14:textId="77777777" w:rsidR="00147F2C" w:rsidRPr="000F528F" w:rsidRDefault="00147F2C" w:rsidP="00D54888">
            <w:pPr>
              <w:spacing w:after="0" w:line="240" w:lineRule="auto"/>
              <w:rPr>
                <w:rFonts w:cs="Arial"/>
                <w:b/>
                <w:bCs/>
                <w:sz w:val="14"/>
                <w:szCs w:val="14"/>
              </w:rPr>
            </w:pPr>
            <w:r w:rsidRPr="000F528F">
              <w:rPr>
                <w:b/>
                <w:sz w:val="14"/>
              </w:rPr>
              <w:t xml:space="preserve">                  </w:t>
            </w:r>
            <w:proofErr w:type="spellStart"/>
            <w:r w:rsidRPr="000F528F">
              <w:rPr>
                <w:b/>
                <w:sz w:val="14"/>
              </w:rPr>
              <w:t>YYYY</w:t>
            </w:r>
            <w:proofErr w:type="spellEnd"/>
            <w:r w:rsidRPr="000F528F">
              <w:rPr>
                <w:b/>
                <w:sz w:val="14"/>
              </w:rPr>
              <w:t>-MM-DD</w:t>
            </w:r>
          </w:p>
        </w:tc>
      </w:tr>
      <w:tr w:rsidR="00147F2C" w:rsidRPr="000F528F" w14:paraId="7B46F258" w14:textId="77777777" w:rsidTr="00554941">
        <w:trPr>
          <w:gridAfter w:val="1"/>
          <w:wAfter w:w="82" w:type="pct"/>
          <w:trHeight w:val="78"/>
        </w:trPr>
        <w:tc>
          <w:tcPr>
            <w:tcW w:w="466" w:type="pct"/>
            <w:tcBorders>
              <w:top w:val="nil"/>
              <w:left w:val="nil"/>
              <w:bottom w:val="nil"/>
              <w:right w:val="nil"/>
            </w:tcBorders>
            <w:shd w:val="clear" w:color="auto" w:fill="auto"/>
            <w:noWrap/>
            <w:vAlign w:val="bottom"/>
            <w:hideMark/>
          </w:tcPr>
          <w:p w14:paraId="093D9C74" w14:textId="77777777" w:rsidR="00147F2C" w:rsidRPr="000F528F" w:rsidRDefault="00147F2C" w:rsidP="00D54888">
            <w:pPr>
              <w:spacing w:after="0" w:line="240" w:lineRule="auto"/>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1BA7D1F4" w14:textId="77777777" w:rsidR="00147F2C" w:rsidRPr="000F528F" w:rsidRDefault="00147F2C" w:rsidP="00D54888">
            <w:pPr>
              <w:spacing w:after="0" w:line="240" w:lineRule="auto"/>
              <w:rPr>
                <w:rFonts w:cs="Arial"/>
                <w:sz w:val="14"/>
                <w:szCs w:val="14"/>
                <w:lang w:eastAsia="es-CO"/>
              </w:rPr>
            </w:pPr>
          </w:p>
        </w:tc>
        <w:tc>
          <w:tcPr>
            <w:tcW w:w="1904" w:type="pct"/>
            <w:gridSpan w:val="4"/>
            <w:tcBorders>
              <w:top w:val="nil"/>
              <w:left w:val="nil"/>
              <w:bottom w:val="nil"/>
              <w:right w:val="nil"/>
            </w:tcBorders>
            <w:shd w:val="clear" w:color="auto" w:fill="auto"/>
            <w:noWrap/>
            <w:vAlign w:val="bottom"/>
            <w:hideMark/>
          </w:tcPr>
          <w:p w14:paraId="102E3FE1"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59556418" w14:textId="77777777" w:rsidR="00147F2C" w:rsidRPr="000F528F"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3BEDBFE4" w14:textId="77777777" w:rsidR="00147F2C" w:rsidRPr="000F528F"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2AE75922" w14:textId="77777777" w:rsidR="00147F2C" w:rsidRPr="000F528F" w:rsidRDefault="00147F2C" w:rsidP="00D54888">
            <w:pPr>
              <w:spacing w:after="0" w:line="240" w:lineRule="auto"/>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085335E3" w14:textId="77777777" w:rsidR="00147F2C" w:rsidRPr="000F528F" w:rsidRDefault="00147F2C" w:rsidP="00D54888">
            <w:pPr>
              <w:spacing w:after="0" w:line="240" w:lineRule="auto"/>
              <w:rPr>
                <w:rFonts w:cs="Arial"/>
                <w:sz w:val="14"/>
                <w:szCs w:val="14"/>
                <w:lang w:eastAsia="es-CO"/>
              </w:rPr>
            </w:pPr>
          </w:p>
        </w:tc>
      </w:tr>
      <w:tr w:rsidR="00554941" w:rsidRPr="000F528F" w14:paraId="75952871" w14:textId="77777777" w:rsidTr="00554941">
        <w:trPr>
          <w:gridAfter w:val="1"/>
          <w:wAfter w:w="82" w:type="pct"/>
          <w:trHeight w:val="282"/>
        </w:trPr>
        <w:tc>
          <w:tcPr>
            <w:tcW w:w="466" w:type="pct"/>
            <w:tcBorders>
              <w:top w:val="nil"/>
              <w:left w:val="nil"/>
              <w:bottom w:val="nil"/>
              <w:right w:val="nil"/>
            </w:tcBorders>
            <w:shd w:val="clear" w:color="auto" w:fill="auto"/>
            <w:noWrap/>
            <w:vAlign w:val="bottom"/>
            <w:hideMark/>
          </w:tcPr>
          <w:p w14:paraId="6BCC129A" w14:textId="77777777" w:rsidR="00147F2C" w:rsidRPr="000F528F" w:rsidRDefault="00147F2C" w:rsidP="00D54888">
            <w:pPr>
              <w:spacing w:after="0" w:line="240" w:lineRule="auto"/>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EF288DF"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09798E49"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7542DA3"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36772A6" w14:textId="77777777" w:rsidR="00147F2C" w:rsidRPr="000F528F"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2A61922" w14:textId="77777777" w:rsidR="00147F2C" w:rsidRPr="000F528F"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391EE420" w14:textId="77777777" w:rsidR="00147F2C" w:rsidRPr="000F528F"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712270FF" w14:textId="77777777" w:rsidR="00147F2C" w:rsidRPr="000F528F"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5155E185" w14:textId="77777777" w:rsidR="00147F2C" w:rsidRPr="000F528F" w:rsidRDefault="00147F2C" w:rsidP="00D54888">
            <w:pPr>
              <w:spacing w:after="0" w:line="240" w:lineRule="auto"/>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66B980F5" w14:textId="77777777" w:rsidR="00147F2C" w:rsidRPr="000F528F" w:rsidRDefault="00147F2C" w:rsidP="00D54888">
            <w:pPr>
              <w:spacing w:after="0" w:line="240" w:lineRule="auto"/>
              <w:rPr>
                <w:rFonts w:cs="Arial"/>
                <w:sz w:val="14"/>
                <w:szCs w:val="14"/>
                <w:lang w:eastAsia="es-CO"/>
              </w:rPr>
            </w:pPr>
          </w:p>
        </w:tc>
      </w:tr>
      <w:tr w:rsidR="00554941" w:rsidRPr="000F528F" w14:paraId="412DBD17" w14:textId="77777777" w:rsidTr="00554941">
        <w:trPr>
          <w:gridAfter w:val="1"/>
          <w:wAfter w:w="82" w:type="pct"/>
          <w:trHeight w:val="491"/>
        </w:trPr>
        <w:tc>
          <w:tcPr>
            <w:tcW w:w="466"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763D7766" w14:textId="77777777" w:rsidR="00147F2C" w:rsidRPr="000F528F" w:rsidRDefault="00147F2C" w:rsidP="00D54888">
            <w:pPr>
              <w:spacing w:after="0" w:line="240" w:lineRule="auto"/>
              <w:jc w:val="center"/>
              <w:rPr>
                <w:rFonts w:cs="Arial"/>
                <w:sz w:val="14"/>
                <w:szCs w:val="14"/>
              </w:rPr>
            </w:pPr>
            <w:r w:rsidRPr="000F528F">
              <w:rPr>
                <w:sz w:val="14"/>
              </w:rPr>
              <w:t>Date</w:t>
            </w:r>
          </w:p>
        </w:tc>
        <w:tc>
          <w:tcPr>
            <w:tcW w:w="50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2F1A8A1A" w14:textId="60EF0799" w:rsidR="00147F2C" w:rsidRPr="000F528F" w:rsidRDefault="00147F2C" w:rsidP="00D54888">
            <w:pPr>
              <w:spacing w:after="0" w:line="240" w:lineRule="auto"/>
              <w:jc w:val="center"/>
              <w:rPr>
                <w:rFonts w:cs="Arial"/>
                <w:sz w:val="14"/>
                <w:szCs w:val="14"/>
              </w:rPr>
            </w:pPr>
            <w:r w:rsidRPr="000F528F">
              <w:rPr>
                <w:sz w:val="14"/>
              </w:rPr>
              <w:t>Amount</w:t>
            </w:r>
            <w:r w:rsidR="00372FA7">
              <w:rPr>
                <w:sz w:val="14"/>
              </w:rPr>
              <w:br/>
            </w:r>
            <w:r w:rsidRPr="000F528F">
              <w:rPr>
                <w:sz w:val="14"/>
              </w:rPr>
              <w:t>of the Transaction</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2830DFA3" w14:textId="77777777" w:rsidR="00147F2C" w:rsidRPr="000F528F" w:rsidRDefault="00147F2C" w:rsidP="00D54888">
            <w:pPr>
              <w:spacing w:after="0" w:line="240" w:lineRule="auto"/>
              <w:jc w:val="center"/>
              <w:rPr>
                <w:rFonts w:cs="Arial"/>
                <w:sz w:val="14"/>
                <w:szCs w:val="14"/>
              </w:rPr>
            </w:pPr>
            <w:r w:rsidRPr="000F528F">
              <w:rPr>
                <w:sz w:val="14"/>
              </w:rPr>
              <w:t>Currency</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76004209" w14:textId="77777777" w:rsidR="00147F2C" w:rsidRPr="000F528F" w:rsidRDefault="00147F2C" w:rsidP="00D54888">
            <w:pPr>
              <w:spacing w:after="0" w:line="240" w:lineRule="auto"/>
              <w:jc w:val="center"/>
              <w:rPr>
                <w:rFonts w:cs="Arial"/>
                <w:sz w:val="14"/>
                <w:szCs w:val="14"/>
              </w:rPr>
            </w:pPr>
            <w:r w:rsidRPr="000F528F">
              <w:rPr>
                <w:sz w:val="14"/>
              </w:rPr>
              <w:t>Office Code</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02F23A9A" w14:textId="77777777" w:rsidR="00147F2C" w:rsidRPr="000F528F" w:rsidRDefault="00147F2C" w:rsidP="00D54888">
            <w:pPr>
              <w:spacing w:after="0" w:line="240" w:lineRule="auto"/>
              <w:jc w:val="center"/>
              <w:rPr>
                <w:rFonts w:cs="Arial"/>
                <w:sz w:val="14"/>
                <w:szCs w:val="14"/>
              </w:rPr>
            </w:pPr>
            <w:r w:rsidRPr="000F528F">
              <w:rPr>
                <w:sz w:val="14"/>
              </w:rPr>
              <w:t>Type of Product</w:t>
            </w:r>
          </w:p>
        </w:tc>
        <w:tc>
          <w:tcPr>
            <w:tcW w:w="50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21BEC5A4" w14:textId="77777777" w:rsidR="00147F2C" w:rsidRPr="000F528F" w:rsidRDefault="00147F2C" w:rsidP="00D54888">
            <w:pPr>
              <w:spacing w:after="0" w:line="240" w:lineRule="auto"/>
              <w:jc w:val="center"/>
              <w:rPr>
                <w:rFonts w:cs="Arial"/>
                <w:sz w:val="14"/>
                <w:szCs w:val="14"/>
              </w:rPr>
            </w:pPr>
            <w:r w:rsidRPr="000F528F">
              <w:rPr>
                <w:sz w:val="14"/>
              </w:rPr>
              <w:t>Type of Transaction</w:t>
            </w:r>
          </w:p>
        </w:tc>
        <w:tc>
          <w:tcPr>
            <w:tcW w:w="467" w:type="pct"/>
            <w:vMerge w:val="restart"/>
            <w:tcBorders>
              <w:top w:val="double" w:sz="6" w:space="0" w:color="auto"/>
              <w:left w:val="single" w:sz="4" w:space="0" w:color="auto"/>
              <w:bottom w:val="double" w:sz="6" w:space="0" w:color="000000"/>
              <w:right w:val="nil"/>
            </w:tcBorders>
            <w:shd w:val="clear" w:color="auto" w:fill="auto"/>
            <w:vAlign w:val="center"/>
            <w:hideMark/>
          </w:tcPr>
          <w:p w14:paraId="2EB0F80D" w14:textId="77777777" w:rsidR="00147F2C" w:rsidRPr="000F528F" w:rsidRDefault="00147F2C" w:rsidP="00D54888">
            <w:pPr>
              <w:spacing w:after="0" w:line="240" w:lineRule="auto"/>
              <w:jc w:val="center"/>
              <w:rPr>
                <w:rFonts w:cs="Arial"/>
                <w:sz w:val="14"/>
                <w:szCs w:val="14"/>
              </w:rPr>
            </w:pPr>
            <w:r w:rsidRPr="000F528F">
              <w:rPr>
                <w:sz w:val="14"/>
              </w:rPr>
              <w:t>Account Number</w:t>
            </w:r>
          </w:p>
        </w:tc>
        <w:tc>
          <w:tcPr>
            <w:tcW w:w="535" w:type="pct"/>
            <w:vMerge w:val="restart"/>
            <w:tcBorders>
              <w:top w:val="double" w:sz="6" w:space="0" w:color="auto"/>
              <w:left w:val="single" w:sz="4" w:space="0" w:color="auto"/>
              <w:bottom w:val="double" w:sz="6" w:space="0" w:color="000000"/>
              <w:right w:val="nil"/>
            </w:tcBorders>
            <w:shd w:val="clear" w:color="auto" w:fill="auto"/>
            <w:vAlign w:val="center"/>
            <w:hideMark/>
          </w:tcPr>
          <w:p w14:paraId="5628E28A" w14:textId="77777777" w:rsidR="00147F2C" w:rsidRPr="000F528F" w:rsidRDefault="00147F2C" w:rsidP="00D54888">
            <w:pPr>
              <w:spacing w:after="0" w:line="240" w:lineRule="auto"/>
              <w:jc w:val="center"/>
              <w:rPr>
                <w:rFonts w:cs="Arial"/>
                <w:sz w:val="14"/>
                <w:szCs w:val="14"/>
              </w:rPr>
            </w:pPr>
            <w:r w:rsidRPr="000F528F">
              <w:rPr>
                <w:sz w:val="14"/>
              </w:rPr>
              <w:t>Type of I.D.</w:t>
            </w:r>
          </w:p>
        </w:tc>
        <w:tc>
          <w:tcPr>
            <w:tcW w:w="535" w:type="pct"/>
            <w:vMerge w:val="restart"/>
            <w:tcBorders>
              <w:top w:val="double" w:sz="6" w:space="0" w:color="auto"/>
              <w:left w:val="single" w:sz="4" w:space="0" w:color="auto"/>
              <w:bottom w:val="double" w:sz="6" w:space="0" w:color="000000"/>
              <w:right w:val="nil"/>
            </w:tcBorders>
            <w:shd w:val="clear" w:color="auto" w:fill="auto"/>
            <w:vAlign w:val="center"/>
            <w:hideMark/>
          </w:tcPr>
          <w:p w14:paraId="79879D79" w14:textId="77777777" w:rsidR="00147F2C" w:rsidRPr="000F528F" w:rsidRDefault="00147F2C" w:rsidP="00D54888">
            <w:pPr>
              <w:spacing w:after="0" w:line="240" w:lineRule="auto"/>
              <w:jc w:val="center"/>
              <w:rPr>
                <w:rFonts w:cs="Arial"/>
                <w:sz w:val="14"/>
                <w:szCs w:val="14"/>
              </w:rPr>
            </w:pPr>
            <w:r w:rsidRPr="000F528F">
              <w:rPr>
                <w:sz w:val="14"/>
              </w:rPr>
              <w:t>I.D. Number</w:t>
            </w:r>
          </w:p>
        </w:tc>
        <w:tc>
          <w:tcPr>
            <w:tcW w:w="506" w:type="pct"/>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62B126E3" w14:textId="77777777" w:rsidR="00147F2C" w:rsidRPr="000F528F" w:rsidRDefault="00147F2C" w:rsidP="00D54888">
            <w:pPr>
              <w:spacing w:after="0" w:line="240" w:lineRule="auto"/>
              <w:jc w:val="center"/>
              <w:rPr>
                <w:rFonts w:cs="Arial"/>
                <w:sz w:val="14"/>
                <w:szCs w:val="14"/>
              </w:rPr>
            </w:pPr>
            <w:r w:rsidRPr="000F528F">
              <w:rPr>
                <w:sz w:val="14"/>
              </w:rPr>
              <w:t>Municipality Code</w:t>
            </w:r>
          </w:p>
        </w:tc>
      </w:tr>
      <w:tr w:rsidR="00554941" w:rsidRPr="000F528F" w14:paraId="3C7A071A" w14:textId="77777777" w:rsidTr="00554941">
        <w:trPr>
          <w:trHeight w:val="25"/>
        </w:trPr>
        <w:tc>
          <w:tcPr>
            <w:tcW w:w="466" w:type="pct"/>
            <w:vMerge/>
            <w:tcBorders>
              <w:top w:val="double" w:sz="6" w:space="0" w:color="auto"/>
              <w:left w:val="double" w:sz="6" w:space="0" w:color="auto"/>
              <w:bottom w:val="double" w:sz="6" w:space="0" w:color="000000"/>
              <w:right w:val="single" w:sz="4" w:space="0" w:color="auto"/>
            </w:tcBorders>
            <w:vAlign w:val="center"/>
            <w:hideMark/>
          </w:tcPr>
          <w:p w14:paraId="12BBE10B" w14:textId="77777777" w:rsidR="00147F2C" w:rsidRPr="000F528F" w:rsidRDefault="00147F2C" w:rsidP="00D54888">
            <w:pPr>
              <w:spacing w:after="0" w:line="240" w:lineRule="auto"/>
              <w:rPr>
                <w:rFonts w:cs="Arial"/>
                <w:sz w:val="14"/>
                <w:szCs w:val="14"/>
                <w:lang w:eastAsia="es-CO"/>
              </w:rPr>
            </w:pPr>
          </w:p>
        </w:tc>
        <w:tc>
          <w:tcPr>
            <w:tcW w:w="504" w:type="pct"/>
            <w:vMerge/>
            <w:tcBorders>
              <w:top w:val="double" w:sz="6" w:space="0" w:color="auto"/>
              <w:left w:val="single" w:sz="4" w:space="0" w:color="auto"/>
              <w:bottom w:val="double" w:sz="6" w:space="0" w:color="000000"/>
              <w:right w:val="single" w:sz="4" w:space="0" w:color="auto"/>
            </w:tcBorders>
            <w:vAlign w:val="center"/>
            <w:hideMark/>
          </w:tcPr>
          <w:p w14:paraId="4CB513A0" w14:textId="77777777" w:rsidR="00147F2C" w:rsidRPr="000F528F"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14:paraId="59BEB68B" w14:textId="77777777" w:rsidR="00147F2C" w:rsidRPr="000F528F"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14:paraId="046DCF09" w14:textId="77777777" w:rsidR="00147F2C" w:rsidRPr="000F528F"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14:paraId="03AC4C43" w14:textId="77777777" w:rsidR="00147F2C" w:rsidRPr="000F528F" w:rsidRDefault="00147F2C" w:rsidP="00D54888">
            <w:pPr>
              <w:spacing w:after="0" w:line="240" w:lineRule="auto"/>
              <w:rPr>
                <w:rFonts w:cs="Arial"/>
                <w:sz w:val="14"/>
                <w:szCs w:val="14"/>
                <w:lang w:eastAsia="es-CO"/>
              </w:rPr>
            </w:pPr>
          </w:p>
        </w:tc>
        <w:tc>
          <w:tcPr>
            <w:tcW w:w="504" w:type="pct"/>
            <w:vMerge/>
            <w:tcBorders>
              <w:top w:val="double" w:sz="6" w:space="0" w:color="auto"/>
              <w:left w:val="single" w:sz="4" w:space="0" w:color="auto"/>
              <w:bottom w:val="double" w:sz="6" w:space="0" w:color="000000"/>
              <w:right w:val="single" w:sz="4" w:space="0" w:color="auto"/>
            </w:tcBorders>
            <w:vAlign w:val="center"/>
            <w:hideMark/>
          </w:tcPr>
          <w:p w14:paraId="03F65E77" w14:textId="77777777" w:rsidR="00147F2C" w:rsidRPr="000F528F"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nil"/>
            </w:tcBorders>
            <w:vAlign w:val="center"/>
            <w:hideMark/>
          </w:tcPr>
          <w:p w14:paraId="1D92B095" w14:textId="77777777" w:rsidR="00147F2C" w:rsidRPr="000F528F" w:rsidRDefault="00147F2C" w:rsidP="00D54888">
            <w:pPr>
              <w:spacing w:after="0" w:line="240" w:lineRule="auto"/>
              <w:rPr>
                <w:rFonts w:cs="Arial"/>
                <w:sz w:val="14"/>
                <w:szCs w:val="14"/>
                <w:lang w:eastAsia="es-CO"/>
              </w:rPr>
            </w:pPr>
          </w:p>
        </w:tc>
        <w:tc>
          <w:tcPr>
            <w:tcW w:w="535" w:type="pct"/>
            <w:vMerge/>
            <w:tcBorders>
              <w:top w:val="double" w:sz="6" w:space="0" w:color="auto"/>
              <w:left w:val="single" w:sz="4" w:space="0" w:color="auto"/>
              <w:bottom w:val="double" w:sz="6" w:space="0" w:color="000000"/>
              <w:right w:val="nil"/>
            </w:tcBorders>
            <w:vAlign w:val="center"/>
            <w:hideMark/>
          </w:tcPr>
          <w:p w14:paraId="1F8D0432" w14:textId="77777777" w:rsidR="00147F2C" w:rsidRPr="000F528F" w:rsidRDefault="00147F2C" w:rsidP="00D54888">
            <w:pPr>
              <w:spacing w:after="0" w:line="240" w:lineRule="auto"/>
              <w:rPr>
                <w:rFonts w:cs="Arial"/>
                <w:sz w:val="14"/>
                <w:szCs w:val="14"/>
                <w:lang w:eastAsia="es-CO"/>
              </w:rPr>
            </w:pPr>
          </w:p>
        </w:tc>
        <w:tc>
          <w:tcPr>
            <w:tcW w:w="535" w:type="pct"/>
            <w:vMerge/>
            <w:tcBorders>
              <w:top w:val="double" w:sz="6" w:space="0" w:color="auto"/>
              <w:left w:val="single" w:sz="4" w:space="0" w:color="auto"/>
              <w:bottom w:val="double" w:sz="6" w:space="0" w:color="000000"/>
              <w:right w:val="nil"/>
            </w:tcBorders>
            <w:vAlign w:val="center"/>
            <w:hideMark/>
          </w:tcPr>
          <w:p w14:paraId="7FE6B140" w14:textId="77777777" w:rsidR="00147F2C" w:rsidRPr="000F528F" w:rsidRDefault="00147F2C" w:rsidP="00D54888">
            <w:pPr>
              <w:spacing w:after="0" w:line="240" w:lineRule="auto"/>
              <w:rPr>
                <w:rFonts w:cs="Arial"/>
                <w:sz w:val="14"/>
                <w:szCs w:val="14"/>
                <w:lang w:eastAsia="es-CO"/>
              </w:rPr>
            </w:pPr>
          </w:p>
        </w:tc>
        <w:tc>
          <w:tcPr>
            <w:tcW w:w="506" w:type="pct"/>
            <w:vMerge/>
            <w:tcBorders>
              <w:top w:val="double" w:sz="6" w:space="0" w:color="auto"/>
              <w:left w:val="single" w:sz="4" w:space="0" w:color="auto"/>
              <w:bottom w:val="double" w:sz="6" w:space="0" w:color="000000"/>
              <w:right w:val="double" w:sz="6" w:space="0" w:color="auto"/>
            </w:tcBorders>
            <w:vAlign w:val="center"/>
            <w:hideMark/>
          </w:tcPr>
          <w:p w14:paraId="502AE234" w14:textId="77777777" w:rsidR="00147F2C" w:rsidRPr="000F528F" w:rsidRDefault="00147F2C" w:rsidP="00D54888">
            <w:pPr>
              <w:spacing w:after="0" w:line="240" w:lineRule="auto"/>
              <w:rPr>
                <w:rFonts w:cs="Arial"/>
                <w:sz w:val="14"/>
                <w:szCs w:val="14"/>
                <w:lang w:eastAsia="es-CO"/>
              </w:rPr>
            </w:pPr>
          </w:p>
        </w:tc>
        <w:tc>
          <w:tcPr>
            <w:tcW w:w="82" w:type="pct"/>
            <w:tcBorders>
              <w:top w:val="nil"/>
              <w:left w:val="nil"/>
              <w:bottom w:val="nil"/>
              <w:right w:val="nil"/>
            </w:tcBorders>
            <w:shd w:val="clear" w:color="auto" w:fill="auto"/>
            <w:noWrap/>
            <w:vAlign w:val="bottom"/>
            <w:hideMark/>
          </w:tcPr>
          <w:p w14:paraId="1834CBC5" w14:textId="77777777" w:rsidR="00147F2C" w:rsidRPr="000F528F" w:rsidRDefault="00147F2C" w:rsidP="00D54888">
            <w:pPr>
              <w:spacing w:after="0" w:line="240" w:lineRule="auto"/>
              <w:jc w:val="center"/>
              <w:rPr>
                <w:rFonts w:cs="Arial"/>
                <w:sz w:val="22"/>
                <w:lang w:eastAsia="es-CO"/>
              </w:rPr>
            </w:pPr>
          </w:p>
        </w:tc>
      </w:tr>
      <w:tr w:rsidR="00554941" w:rsidRPr="000F528F" w14:paraId="34636A5E" w14:textId="77777777" w:rsidTr="00554941">
        <w:trPr>
          <w:trHeight w:val="282"/>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306F55AD"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3A369089"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A53A492"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5DD55D8"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27333362"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7247105D"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2B4BB0DB"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11CC78C9"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C426579"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4A3BC479"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71ED36FD" w14:textId="77777777" w:rsidR="00147F2C" w:rsidRPr="000F528F" w:rsidRDefault="00147F2C" w:rsidP="00D54888">
            <w:pPr>
              <w:spacing w:after="0" w:line="240" w:lineRule="auto"/>
              <w:rPr>
                <w:rFonts w:cs="Arial"/>
                <w:sz w:val="22"/>
                <w:lang w:eastAsia="es-CO"/>
              </w:rPr>
            </w:pPr>
          </w:p>
        </w:tc>
      </w:tr>
      <w:tr w:rsidR="00554941" w:rsidRPr="000F528F" w14:paraId="0132EC0B"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64F465B3"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0EEE5DCB"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990FF73"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AA4BC49"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1CD830BC"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2CD26BA6"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1F78807F"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CE63CA9"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57B205E5"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63990E9C"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01D27082" w14:textId="77777777" w:rsidR="00147F2C" w:rsidRPr="000F528F" w:rsidRDefault="00147F2C" w:rsidP="00D54888">
            <w:pPr>
              <w:spacing w:after="0" w:line="240" w:lineRule="auto"/>
              <w:rPr>
                <w:rFonts w:cs="Arial"/>
                <w:sz w:val="22"/>
                <w:lang w:eastAsia="es-CO"/>
              </w:rPr>
            </w:pPr>
          </w:p>
        </w:tc>
      </w:tr>
      <w:tr w:rsidR="00554941" w:rsidRPr="000F528F" w14:paraId="24991BED"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19961A0C"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2E7203BD"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7063804"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49FD302"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326EE099"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62AB2492"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AA6F0D2"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517184D3"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0B017902"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528BF9D9"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5EFCD58B" w14:textId="77777777" w:rsidR="00147F2C" w:rsidRPr="000F528F" w:rsidRDefault="00147F2C" w:rsidP="00D54888">
            <w:pPr>
              <w:spacing w:after="0" w:line="240" w:lineRule="auto"/>
              <w:rPr>
                <w:rFonts w:cs="Arial"/>
                <w:sz w:val="22"/>
                <w:lang w:eastAsia="es-CO"/>
              </w:rPr>
            </w:pPr>
          </w:p>
        </w:tc>
      </w:tr>
      <w:tr w:rsidR="00554941" w:rsidRPr="000F528F" w14:paraId="6AFDAE82"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20D11231"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0FB39308"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71C5A57"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15C2C3E7"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BE237FA"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608A6176"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37C9DE95"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566CD77D"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2893BCB0"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46BA8374"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7C51D8F8" w14:textId="77777777" w:rsidR="00147F2C" w:rsidRPr="000F528F" w:rsidRDefault="00147F2C" w:rsidP="00D54888">
            <w:pPr>
              <w:spacing w:after="0" w:line="240" w:lineRule="auto"/>
              <w:rPr>
                <w:rFonts w:cs="Arial"/>
                <w:sz w:val="22"/>
                <w:lang w:eastAsia="es-CO"/>
              </w:rPr>
            </w:pPr>
          </w:p>
        </w:tc>
      </w:tr>
      <w:tr w:rsidR="00554941" w:rsidRPr="000F528F" w14:paraId="747DF255"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211C9A5A"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615A428A"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EB78BC9"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427A8E30"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2AD9E0D"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09955808"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415ECF66"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D474123"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19AC7AF"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09EB7B0A"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29DBE8C7" w14:textId="77777777" w:rsidR="00147F2C" w:rsidRPr="000F528F" w:rsidRDefault="00147F2C" w:rsidP="00D54888">
            <w:pPr>
              <w:spacing w:after="0" w:line="240" w:lineRule="auto"/>
              <w:rPr>
                <w:rFonts w:cs="Arial"/>
                <w:sz w:val="22"/>
                <w:lang w:eastAsia="es-CO"/>
              </w:rPr>
            </w:pPr>
          </w:p>
        </w:tc>
      </w:tr>
      <w:tr w:rsidR="00554941" w:rsidRPr="000F528F" w14:paraId="558F9896"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1EC69121"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42BA6858"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0441CB25"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B1AEF61"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035E4B23"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53752A99"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0F001DA"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2283F2F8"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3B0CE7B7"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7922263A"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2E217B9A" w14:textId="77777777" w:rsidR="00147F2C" w:rsidRPr="000F528F" w:rsidRDefault="00147F2C" w:rsidP="00D54888">
            <w:pPr>
              <w:spacing w:after="0" w:line="240" w:lineRule="auto"/>
              <w:rPr>
                <w:rFonts w:cs="Arial"/>
                <w:sz w:val="22"/>
                <w:lang w:eastAsia="es-CO"/>
              </w:rPr>
            </w:pPr>
          </w:p>
        </w:tc>
      </w:tr>
      <w:tr w:rsidR="00554941" w:rsidRPr="000F528F" w14:paraId="7D6640A4" w14:textId="77777777" w:rsidTr="00554941">
        <w:trPr>
          <w:trHeight w:val="282"/>
        </w:trPr>
        <w:tc>
          <w:tcPr>
            <w:tcW w:w="466" w:type="pct"/>
            <w:tcBorders>
              <w:top w:val="nil"/>
              <w:left w:val="double" w:sz="6" w:space="0" w:color="auto"/>
              <w:bottom w:val="double" w:sz="6" w:space="0" w:color="auto"/>
              <w:right w:val="single" w:sz="4" w:space="0" w:color="auto"/>
            </w:tcBorders>
            <w:shd w:val="clear" w:color="auto" w:fill="auto"/>
            <w:noWrap/>
            <w:vAlign w:val="bottom"/>
            <w:hideMark/>
          </w:tcPr>
          <w:p w14:paraId="00DDA3F0" w14:textId="77777777" w:rsidR="00147F2C" w:rsidRPr="000F528F" w:rsidRDefault="00147F2C" w:rsidP="00D54888">
            <w:pPr>
              <w:spacing w:after="0" w:line="240" w:lineRule="auto"/>
              <w:jc w:val="center"/>
              <w:rPr>
                <w:rFonts w:cs="Arial"/>
                <w:sz w:val="14"/>
                <w:szCs w:val="14"/>
              </w:rPr>
            </w:pPr>
            <w:r w:rsidRPr="000F528F">
              <w:rPr>
                <w:sz w:val="14"/>
              </w:rPr>
              <w:t> </w:t>
            </w:r>
          </w:p>
        </w:tc>
        <w:tc>
          <w:tcPr>
            <w:tcW w:w="504" w:type="pct"/>
            <w:tcBorders>
              <w:top w:val="nil"/>
              <w:left w:val="nil"/>
              <w:bottom w:val="double" w:sz="6" w:space="0" w:color="auto"/>
              <w:right w:val="single" w:sz="4" w:space="0" w:color="auto"/>
            </w:tcBorders>
            <w:shd w:val="clear" w:color="auto" w:fill="auto"/>
            <w:noWrap/>
            <w:vAlign w:val="bottom"/>
            <w:hideMark/>
          </w:tcPr>
          <w:p w14:paraId="51E6E1D0"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2171C82D"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25191C99"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4F6AE08A" w14:textId="77777777" w:rsidR="00147F2C" w:rsidRPr="000F528F" w:rsidRDefault="00147F2C" w:rsidP="00D54888">
            <w:pPr>
              <w:spacing w:after="0" w:line="240" w:lineRule="auto"/>
              <w:rPr>
                <w:rFonts w:cs="Arial"/>
                <w:sz w:val="14"/>
                <w:szCs w:val="14"/>
              </w:rPr>
            </w:pPr>
            <w:r w:rsidRPr="000F528F">
              <w:rPr>
                <w:sz w:val="14"/>
              </w:rPr>
              <w:t> </w:t>
            </w:r>
          </w:p>
        </w:tc>
        <w:tc>
          <w:tcPr>
            <w:tcW w:w="504" w:type="pct"/>
            <w:tcBorders>
              <w:top w:val="nil"/>
              <w:left w:val="nil"/>
              <w:bottom w:val="double" w:sz="6" w:space="0" w:color="auto"/>
              <w:right w:val="single" w:sz="4" w:space="0" w:color="auto"/>
            </w:tcBorders>
            <w:shd w:val="clear" w:color="auto" w:fill="auto"/>
            <w:noWrap/>
            <w:vAlign w:val="bottom"/>
            <w:hideMark/>
          </w:tcPr>
          <w:p w14:paraId="5234E87F" w14:textId="77777777" w:rsidR="00147F2C" w:rsidRPr="000F528F" w:rsidRDefault="00147F2C" w:rsidP="00D54888">
            <w:pPr>
              <w:spacing w:after="0" w:line="240" w:lineRule="auto"/>
              <w:rPr>
                <w:rFonts w:cs="Arial"/>
                <w:sz w:val="14"/>
                <w:szCs w:val="14"/>
              </w:rPr>
            </w:pPr>
            <w:r w:rsidRPr="000F528F">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52C82C39"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double" w:sz="6" w:space="0" w:color="auto"/>
              <w:right w:val="single" w:sz="4" w:space="0" w:color="auto"/>
            </w:tcBorders>
            <w:shd w:val="clear" w:color="auto" w:fill="auto"/>
            <w:noWrap/>
            <w:vAlign w:val="bottom"/>
            <w:hideMark/>
          </w:tcPr>
          <w:p w14:paraId="6455699C" w14:textId="77777777" w:rsidR="00147F2C" w:rsidRPr="000F528F" w:rsidRDefault="00147F2C" w:rsidP="00D54888">
            <w:pPr>
              <w:spacing w:after="0" w:line="240" w:lineRule="auto"/>
              <w:rPr>
                <w:rFonts w:cs="Arial"/>
                <w:sz w:val="14"/>
                <w:szCs w:val="14"/>
              </w:rPr>
            </w:pPr>
            <w:r w:rsidRPr="000F528F">
              <w:rPr>
                <w:sz w:val="14"/>
              </w:rPr>
              <w:t> </w:t>
            </w:r>
          </w:p>
        </w:tc>
        <w:tc>
          <w:tcPr>
            <w:tcW w:w="535" w:type="pct"/>
            <w:tcBorders>
              <w:top w:val="nil"/>
              <w:left w:val="nil"/>
              <w:bottom w:val="double" w:sz="6" w:space="0" w:color="auto"/>
              <w:right w:val="single" w:sz="4" w:space="0" w:color="auto"/>
            </w:tcBorders>
            <w:shd w:val="clear" w:color="auto" w:fill="auto"/>
            <w:noWrap/>
            <w:vAlign w:val="bottom"/>
            <w:hideMark/>
          </w:tcPr>
          <w:p w14:paraId="3BC17CE2" w14:textId="77777777" w:rsidR="00147F2C" w:rsidRPr="000F528F" w:rsidRDefault="00147F2C" w:rsidP="00D54888">
            <w:pPr>
              <w:spacing w:after="0" w:line="240" w:lineRule="auto"/>
              <w:rPr>
                <w:rFonts w:cs="Arial"/>
                <w:sz w:val="14"/>
                <w:szCs w:val="14"/>
              </w:rPr>
            </w:pPr>
            <w:r w:rsidRPr="000F528F">
              <w:rPr>
                <w:sz w:val="14"/>
              </w:rPr>
              <w:t> </w:t>
            </w:r>
          </w:p>
        </w:tc>
        <w:tc>
          <w:tcPr>
            <w:tcW w:w="506" w:type="pct"/>
            <w:tcBorders>
              <w:top w:val="nil"/>
              <w:left w:val="nil"/>
              <w:bottom w:val="double" w:sz="6" w:space="0" w:color="auto"/>
              <w:right w:val="double" w:sz="6" w:space="0" w:color="auto"/>
            </w:tcBorders>
            <w:shd w:val="clear" w:color="auto" w:fill="auto"/>
            <w:noWrap/>
            <w:vAlign w:val="bottom"/>
            <w:hideMark/>
          </w:tcPr>
          <w:p w14:paraId="08E0C392" w14:textId="77777777" w:rsidR="00147F2C" w:rsidRPr="000F528F" w:rsidRDefault="00147F2C" w:rsidP="00D54888">
            <w:pPr>
              <w:spacing w:after="0" w:line="240" w:lineRule="auto"/>
              <w:rPr>
                <w:rFonts w:cs="Arial"/>
                <w:sz w:val="14"/>
                <w:szCs w:val="14"/>
              </w:rPr>
            </w:pPr>
            <w:r w:rsidRPr="000F528F">
              <w:rPr>
                <w:sz w:val="14"/>
              </w:rPr>
              <w:t> </w:t>
            </w:r>
          </w:p>
        </w:tc>
        <w:tc>
          <w:tcPr>
            <w:tcW w:w="82" w:type="pct"/>
            <w:vAlign w:val="center"/>
            <w:hideMark/>
          </w:tcPr>
          <w:p w14:paraId="31BB66DF" w14:textId="77777777" w:rsidR="00147F2C" w:rsidRPr="000F528F" w:rsidRDefault="00147F2C" w:rsidP="00D54888">
            <w:pPr>
              <w:spacing w:after="0" w:line="240" w:lineRule="auto"/>
              <w:rPr>
                <w:rFonts w:cs="Arial"/>
                <w:sz w:val="22"/>
                <w:lang w:eastAsia="es-CO"/>
              </w:rPr>
            </w:pPr>
          </w:p>
        </w:tc>
      </w:tr>
      <w:tr w:rsidR="00554941" w:rsidRPr="000F528F" w14:paraId="2C442168" w14:textId="77777777" w:rsidTr="00554941">
        <w:trPr>
          <w:trHeight w:val="170"/>
        </w:trPr>
        <w:tc>
          <w:tcPr>
            <w:tcW w:w="466" w:type="pct"/>
            <w:tcBorders>
              <w:top w:val="nil"/>
              <w:left w:val="nil"/>
              <w:bottom w:val="nil"/>
              <w:right w:val="nil"/>
            </w:tcBorders>
            <w:shd w:val="clear" w:color="auto" w:fill="auto"/>
            <w:noWrap/>
            <w:vAlign w:val="bottom"/>
            <w:hideMark/>
          </w:tcPr>
          <w:p w14:paraId="56CAC64B" w14:textId="77777777" w:rsidR="00147F2C" w:rsidRPr="000F528F" w:rsidRDefault="00147F2C" w:rsidP="00D54888">
            <w:pPr>
              <w:spacing w:after="0" w:line="240" w:lineRule="auto"/>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3C2608AF"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A27E876"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080DA3E7"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0E558EC4" w14:textId="77777777" w:rsidR="00147F2C" w:rsidRPr="000F528F" w:rsidRDefault="00147F2C" w:rsidP="00D54888">
            <w:pPr>
              <w:spacing w:after="0" w:line="240" w:lineRule="auto"/>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352B160" w14:textId="77777777" w:rsidR="00147F2C" w:rsidRPr="000F528F"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66B5DE2" w14:textId="77777777" w:rsidR="00147F2C" w:rsidRPr="000F528F"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2FFD6ED0" w14:textId="77777777" w:rsidR="00147F2C" w:rsidRPr="000F528F"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2890E586" w14:textId="77777777" w:rsidR="00147F2C" w:rsidRPr="000F528F" w:rsidRDefault="00147F2C" w:rsidP="00D54888">
            <w:pPr>
              <w:spacing w:after="0" w:line="240" w:lineRule="auto"/>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59C215DA" w14:textId="77777777" w:rsidR="00147F2C" w:rsidRPr="000F528F" w:rsidRDefault="00147F2C" w:rsidP="00D54888">
            <w:pPr>
              <w:spacing w:after="0" w:line="240" w:lineRule="auto"/>
              <w:rPr>
                <w:rFonts w:cs="Arial"/>
                <w:sz w:val="14"/>
                <w:szCs w:val="14"/>
                <w:lang w:eastAsia="es-CO"/>
              </w:rPr>
            </w:pPr>
          </w:p>
        </w:tc>
        <w:tc>
          <w:tcPr>
            <w:tcW w:w="82" w:type="pct"/>
            <w:vAlign w:val="center"/>
            <w:hideMark/>
          </w:tcPr>
          <w:p w14:paraId="05CD33AD" w14:textId="77777777" w:rsidR="00147F2C" w:rsidRPr="000F528F" w:rsidRDefault="00147F2C" w:rsidP="00D54888">
            <w:pPr>
              <w:spacing w:after="0" w:line="240" w:lineRule="auto"/>
              <w:rPr>
                <w:rFonts w:cs="Arial"/>
                <w:sz w:val="22"/>
                <w:lang w:eastAsia="es-CO"/>
              </w:rPr>
            </w:pPr>
          </w:p>
        </w:tc>
      </w:tr>
      <w:tr w:rsidR="00554941" w:rsidRPr="000F528F" w14:paraId="22062415" w14:textId="77777777" w:rsidTr="00554941">
        <w:trPr>
          <w:trHeight w:val="98"/>
        </w:trPr>
        <w:tc>
          <w:tcPr>
            <w:tcW w:w="466" w:type="pct"/>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4CC2570A" w14:textId="77777777" w:rsidR="00147F2C" w:rsidRPr="000F528F" w:rsidRDefault="00147F2C" w:rsidP="00D54888">
            <w:pPr>
              <w:spacing w:after="0" w:line="240" w:lineRule="auto"/>
              <w:jc w:val="center"/>
              <w:rPr>
                <w:rFonts w:cs="Arial"/>
                <w:sz w:val="14"/>
                <w:szCs w:val="14"/>
              </w:rPr>
            </w:pPr>
            <w:r w:rsidRPr="000F528F">
              <w:rPr>
                <w:sz w:val="14"/>
              </w:rPr>
              <w:t>1</w:t>
            </w:r>
          </w:p>
        </w:tc>
        <w:tc>
          <w:tcPr>
            <w:tcW w:w="504" w:type="pct"/>
            <w:tcBorders>
              <w:top w:val="double" w:sz="6" w:space="0" w:color="auto"/>
              <w:left w:val="nil"/>
              <w:bottom w:val="double" w:sz="6" w:space="0" w:color="auto"/>
              <w:right w:val="single" w:sz="4" w:space="0" w:color="auto"/>
            </w:tcBorders>
            <w:shd w:val="clear" w:color="auto" w:fill="auto"/>
            <w:noWrap/>
            <w:vAlign w:val="bottom"/>
            <w:hideMark/>
          </w:tcPr>
          <w:p w14:paraId="569206AE" w14:textId="77777777" w:rsidR="00147F2C" w:rsidRPr="000F528F" w:rsidRDefault="00147F2C" w:rsidP="00D54888">
            <w:pPr>
              <w:spacing w:after="0" w:line="240" w:lineRule="auto"/>
              <w:jc w:val="center"/>
              <w:rPr>
                <w:rFonts w:cs="Arial"/>
                <w:sz w:val="14"/>
                <w:szCs w:val="14"/>
              </w:rPr>
            </w:pPr>
            <w:r w:rsidRPr="000F528F">
              <w:rPr>
                <w:sz w:val="14"/>
              </w:rPr>
              <w:t>2</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3B171834" w14:textId="77777777" w:rsidR="00147F2C" w:rsidRPr="000F528F" w:rsidRDefault="00147F2C" w:rsidP="00D54888">
            <w:pPr>
              <w:spacing w:after="0" w:line="240" w:lineRule="auto"/>
              <w:jc w:val="center"/>
              <w:rPr>
                <w:rFonts w:cs="Arial"/>
                <w:sz w:val="14"/>
                <w:szCs w:val="14"/>
              </w:rPr>
            </w:pPr>
            <w:r w:rsidRPr="000F528F">
              <w:rPr>
                <w:sz w:val="14"/>
              </w:rPr>
              <w:t>3</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00085850" w14:textId="77777777" w:rsidR="00147F2C" w:rsidRPr="000F528F" w:rsidRDefault="00147F2C" w:rsidP="00D54888">
            <w:pPr>
              <w:spacing w:after="0" w:line="240" w:lineRule="auto"/>
              <w:jc w:val="center"/>
              <w:rPr>
                <w:rFonts w:cs="Arial"/>
                <w:sz w:val="14"/>
                <w:szCs w:val="14"/>
              </w:rPr>
            </w:pPr>
            <w:r w:rsidRPr="000F528F">
              <w:rPr>
                <w:sz w:val="14"/>
              </w:rPr>
              <w:t>4</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5B30AB3C" w14:textId="77777777" w:rsidR="00147F2C" w:rsidRPr="000F528F" w:rsidRDefault="00147F2C" w:rsidP="00D54888">
            <w:pPr>
              <w:spacing w:after="0" w:line="240" w:lineRule="auto"/>
              <w:jc w:val="center"/>
              <w:rPr>
                <w:rFonts w:cs="Arial"/>
                <w:sz w:val="14"/>
                <w:szCs w:val="14"/>
              </w:rPr>
            </w:pPr>
            <w:r w:rsidRPr="000F528F">
              <w:rPr>
                <w:sz w:val="14"/>
              </w:rPr>
              <w:t>5</w:t>
            </w:r>
          </w:p>
        </w:tc>
        <w:tc>
          <w:tcPr>
            <w:tcW w:w="504" w:type="pct"/>
            <w:tcBorders>
              <w:top w:val="double" w:sz="6" w:space="0" w:color="auto"/>
              <w:left w:val="nil"/>
              <w:bottom w:val="double" w:sz="6" w:space="0" w:color="auto"/>
              <w:right w:val="single" w:sz="4" w:space="0" w:color="auto"/>
            </w:tcBorders>
            <w:shd w:val="clear" w:color="auto" w:fill="auto"/>
            <w:noWrap/>
            <w:vAlign w:val="bottom"/>
            <w:hideMark/>
          </w:tcPr>
          <w:p w14:paraId="75260326" w14:textId="77777777" w:rsidR="00147F2C" w:rsidRPr="000F528F" w:rsidRDefault="00147F2C" w:rsidP="00D54888">
            <w:pPr>
              <w:spacing w:after="0" w:line="240" w:lineRule="auto"/>
              <w:jc w:val="center"/>
              <w:rPr>
                <w:rFonts w:cs="Arial"/>
                <w:sz w:val="14"/>
                <w:szCs w:val="14"/>
              </w:rPr>
            </w:pPr>
            <w:r w:rsidRPr="000F528F">
              <w:rPr>
                <w:sz w:val="14"/>
              </w:rPr>
              <w:t>6</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4E53B4ED" w14:textId="77777777" w:rsidR="00147F2C" w:rsidRPr="000F528F" w:rsidRDefault="00147F2C" w:rsidP="00D54888">
            <w:pPr>
              <w:spacing w:after="0" w:line="240" w:lineRule="auto"/>
              <w:jc w:val="center"/>
              <w:rPr>
                <w:rFonts w:cs="Arial"/>
                <w:sz w:val="14"/>
                <w:szCs w:val="14"/>
              </w:rPr>
            </w:pPr>
            <w:r w:rsidRPr="000F528F">
              <w:rPr>
                <w:sz w:val="14"/>
              </w:rPr>
              <w:t>7</w:t>
            </w:r>
          </w:p>
        </w:tc>
        <w:tc>
          <w:tcPr>
            <w:tcW w:w="535" w:type="pct"/>
            <w:tcBorders>
              <w:top w:val="double" w:sz="6" w:space="0" w:color="auto"/>
              <w:left w:val="nil"/>
              <w:bottom w:val="double" w:sz="6" w:space="0" w:color="auto"/>
              <w:right w:val="single" w:sz="4" w:space="0" w:color="auto"/>
            </w:tcBorders>
            <w:shd w:val="clear" w:color="auto" w:fill="auto"/>
            <w:noWrap/>
            <w:vAlign w:val="bottom"/>
            <w:hideMark/>
          </w:tcPr>
          <w:p w14:paraId="7C50C621" w14:textId="77777777" w:rsidR="00147F2C" w:rsidRPr="000F528F" w:rsidRDefault="00147F2C" w:rsidP="00D54888">
            <w:pPr>
              <w:spacing w:after="0" w:line="240" w:lineRule="auto"/>
              <w:jc w:val="center"/>
              <w:rPr>
                <w:rFonts w:cs="Arial"/>
                <w:sz w:val="14"/>
                <w:szCs w:val="14"/>
              </w:rPr>
            </w:pPr>
            <w:r w:rsidRPr="000F528F">
              <w:rPr>
                <w:sz w:val="14"/>
              </w:rPr>
              <w:t>8</w:t>
            </w:r>
          </w:p>
        </w:tc>
        <w:tc>
          <w:tcPr>
            <w:tcW w:w="535" w:type="pct"/>
            <w:tcBorders>
              <w:top w:val="double" w:sz="6" w:space="0" w:color="auto"/>
              <w:left w:val="nil"/>
              <w:bottom w:val="double" w:sz="6" w:space="0" w:color="auto"/>
              <w:right w:val="single" w:sz="4" w:space="0" w:color="auto"/>
            </w:tcBorders>
            <w:shd w:val="clear" w:color="auto" w:fill="auto"/>
            <w:noWrap/>
            <w:vAlign w:val="bottom"/>
            <w:hideMark/>
          </w:tcPr>
          <w:p w14:paraId="41CDDE9E" w14:textId="77777777" w:rsidR="00147F2C" w:rsidRPr="000F528F" w:rsidRDefault="00147F2C" w:rsidP="00D54888">
            <w:pPr>
              <w:spacing w:after="0" w:line="240" w:lineRule="auto"/>
              <w:jc w:val="center"/>
              <w:rPr>
                <w:rFonts w:cs="Arial"/>
                <w:sz w:val="14"/>
                <w:szCs w:val="14"/>
              </w:rPr>
            </w:pPr>
            <w:r w:rsidRPr="000F528F">
              <w:rPr>
                <w:sz w:val="14"/>
              </w:rPr>
              <w:t>9</w:t>
            </w:r>
          </w:p>
        </w:tc>
        <w:tc>
          <w:tcPr>
            <w:tcW w:w="506" w:type="pct"/>
            <w:tcBorders>
              <w:top w:val="double" w:sz="6" w:space="0" w:color="auto"/>
              <w:left w:val="nil"/>
              <w:bottom w:val="double" w:sz="6" w:space="0" w:color="auto"/>
              <w:right w:val="double" w:sz="6" w:space="0" w:color="auto"/>
            </w:tcBorders>
            <w:shd w:val="clear" w:color="auto" w:fill="auto"/>
            <w:noWrap/>
            <w:vAlign w:val="bottom"/>
            <w:hideMark/>
          </w:tcPr>
          <w:p w14:paraId="11E22C57" w14:textId="77777777" w:rsidR="00147F2C" w:rsidRPr="000F528F" w:rsidRDefault="00147F2C" w:rsidP="00D54888">
            <w:pPr>
              <w:spacing w:after="0" w:line="240" w:lineRule="auto"/>
              <w:jc w:val="center"/>
              <w:rPr>
                <w:rFonts w:cs="Arial"/>
                <w:sz w:val="14"/>
                <w:szCs w:val="14"/>
              </w:rPr>
            </w:pPr>
            <w:r w:rsidRPr="000F528F">
              <w:rPr>
                <w:sz w:val="14"/>
              </w:rPr>
              <w:t>15</w:t>
            </w:r>
          </w:p>
        </w:tc>
        <w:tc>
          <w:tcPr>
            <w:tcW w:w="82" w:type="pct"/>
            <w:vAlign w:val="center"/>
            <w:hideMark/>
          </w:tcPr>
          <w:p w14:paraId="2CCBD063" w14:textId="77777777" w:rsidR="00147F2C" w:rsidRPr="000F528F" w:rsidRDefault="00147F2C" w:rsidP="00D54888">
            <w:pPr>
              <w:spacing w:after="0" w:line="240" w:lineRule="auto"/>
              <w:rPr>
                <w:rFonts w:cs="Arial"/>
                <w:sz w:val="22"/>
                <w:lang w:eastAsia="es-CO"/>
              </w:rPr>
            </w:pPr>
          </w:p>
        </w:tc>
      </w:tr>
    </w:tbl>
    <w:p w14:paraId="60A3035B" w14:textId="77777777" w:rsidR="00147F2C" w:rsidRPr="000F528F" w:rsidRDefault="00147F2C" w:rsidP="00D54888">
      <w:pPr>
        <w:spacing w:after="0" w:line="240" w:lineRule="auto"/>
        <w:rPr>
          <w:rFonts w:cs="Arial"/>
          <w:b/>
          <w:sz w:val="22"/>
        </w:rPr>
      </w:pPr>
    </w:p>
    <w:p w14:paraId="7811B547" w14:textId="77777777" w:rsidR="00DB4A8B" w:rsidRPr="000F528F" w:rsidRDefault="00DB4A8B" w:rsidP="00D54888">
      <w:pPr>
        <w:pStyle w:val="BodyText"/>
        <w:spacing w:after="0" w:line="240" w:lineRule="auto"/>
        <w:ind w:left="360"/>
        <w:rPr>
          <w:rFonts w:cs="Arial"/>
          <w:i/>
          <w:sz w:val="22"/>
        </w:rPr>
      </w:pPr>
    </w:p>
    <w:p w14:paraId="71839D58" w14:textId="77777777" w:rsidR="38D72EEC" w:rsidRPr="000F528F" w:rsidRDefault="38D72EEC" w:rsidP="00554941">
      <w:pPr>
        <w:pStyle w:val="Heading2"/>
      </w:pPr>
      <w:r w:rsidRPr="000F528F">
        <w:t>DEFINITIONS AND ACRONYMS</w:t>
      </w:r>
    </w:p>
    <w:p w14:paraId="2945879D" w14:textId="77777777" w:rsidR="00A566CB" w:rsidRPr="000F528F" w:rsidRDefault="00A566CB" w:rsidP="00A566CB">
      <w:pPr>
        <w:widowControl w:val="0"/>
        <w:autoSpaceDE w:val="0"/>
        <w:autoSpaceDN w:val="0"/>
        <w:spacing w:after="0" w:line="240" w:lineRule="auto"/>
        <w:ind w:right="125"/>
        <w:jc w:val="both"/>
        <w:rPr>
          <w:rFonts w:eastAsia="Arial" w:cs="Arial"/>
          <w:bCs/>
          <w:sz w:val="22"/>
        </w:rPr>
      </w:pPr>
    </w:p>
    <w:p w14:paraId="3DB884A8" w14:textId="19172DD2" w:rsidR="00A566CB" w:rsidRPr="000F528F" w:rsidRDefault="00A566CB" w:rsidP="00A566CB">
      <w:pPr>
        <w:widowControl w:val="0"/>
        <w:autoSpaceDE w:val="0"/>
        <w:autoSpaceDN w:val="0"/>
        <w:spacing w:after="0" w:line="240" w:lineRule="auto"/>
        <w:ind w:right="125"/>
        <w:jc w:val="both"/>
        <w:rPr>
          <w:rFonts w:eastAsia="Arial" w:cs="Arial"/>
          <w:b/>
          <w:color w:val="00B050"/>
          <w:sz w:val="22"/>
        </w:rPr>
      </w:pPr>
      <w:r w:rsidRPr="000F528F">
        <w:rPr>
          <w:sz w:val="22"/>
        </w:rPr>
        <w:t xml:space="preserve">The definitions and acronyms of the document </w:t>
      </w:r>
      <w:r w:rsidRPr="000F528F">
        <w:rPr>
          <w:b/>
          <w:color w:val="00B050"/>
          <w:sz w:val="22"/>
        </w:rPr>
        <w:t>CUM-MAN-001, Manual for the Prevention and Control of Money Laundering, Terrorist Financing and Financing the Proliferation of Weapons of Mass Destruction are applied</w:t>
      </w:r>
      <w:r w:rsidRPr="000F528F">
        <w:rPr>
          <w:sz w:val="22"/>
        </w:rPr>
        <w:t>.</w:t>
      </w:r>
    </w:p>
    <w:p w14:paraId="3C42D2C0" w14:textId="5AA865C0" w:rsidR="38D72EEC" w:rsidRPr="000F528F" w:rsidRDefault="38D72EEC" w:rsidP="00D54888">
      <w:pPr>
        <w:spacing w:after="0" w:line="240" w:lineRule="auto"/>
        <w:rPr>
          <w:rFonts w:cs="Arial"/>
          <w:sz w:val="22"/>
        </w:rPr>
      </w:pPr>
    </w:p>
    <w:p w14:paraId="0A3FB4E9" w14:textId="4D03586A" w:rsidR="00372FA7" w:rsidRDefault="00372FA7">
      <w:r>
        <w:br w:type="page"/>
      </w:r>
    </w:p>
    <w:p w14:paraId="1463C090" w14:textId="77777777" w:rsidR="00C66446" w:rsidRPr="000F528F" w:rsidRDefault="00C66446" w:rsidP="00251620"/>
    <w:p w14:paraId="4E360773" w14:textId="77777777" w:rsidR="004207B4" w:rsidRPr="000F528F" w:rsidRDefault="004207B4" w:rsidP="00554941">
      <w:pPr>
        <w:pStyle w:val="Heading2"/>
      </w:pPr>
      <w:r w:rsidRPr="000F528F">
        <w:t>DOCUMENTARY CONTROL</w:t>
      </w:r>
    </w:p>
    <w:p w14:paraId="71E61223" w14:textId="77777777" w:rsidR="004207B4" w:rsidRPr="000F528F" w:rsidRDefault="004207B4" w:rsidP="00D54888">
      <w:pPr>
        <w:spacing w:after="0" w:line="240" w:lineRule="auto"/>
        <w:rPr>
          <w:rFonts w:cs="Arial"/>
          <w:sz w:val="22"/>
        </w:rPr>
      </w:pPr>
    </w:p>
    <w:tbl>
      <w:tblPr>
        <w:tblStyle w:val="LightList-Accent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974"/>
        <w:gridCol w:w="1396"/>
        <w:gridCol w:w="2216"/>
        <w:gridCol w:w="3468"/>
      </w:tblGrid>
      <w:tr w:rsidR="004207B4" w:rsidRPr="000F528F" w14:paraId="14687754" w14:textId="77777777" w:rsidTr="009F66D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2252ABFF" w14:textId="77777777" w:rsidR="004207B4" w:rsidRPr="000F528F" w:rsidRDefault="004207B4" w:rsidP="00D54888">
            <w:pPr>
              <w:jc w:val="center"/>
              <w:rPr>
                <w:rFonts w:eastAsia="Times New Roman" w:cs="Arial"/>
                <w:color w:val="FFFFFF"/>
                <w:sz w:val="22"/>
              </w:rPr>
            </w:pPr>
            <w:r w:rsidRPr="000F528F">
              <w:rPr>
                <w:color w:val="FFFFFF"/>
                <w:sz w:val="22"/>
              </w:rPr>
              <w:t>Version No.</w:t>
            </w:r>
          </w:p>
        </w:tc>
        <w:tc>
          <w:tcPr>
            <w:cnfStyle w:val="000010000000" w:firstRow="0" w:lastRow="0" w:firstColumn="0" w:lastColumn="0" w:oddVBand="1" w:evenVBand="0" w:oddHBand="0" w:evenHBand="0" w:firstRowFirstColumn="0" w:firstRowLastColumn="0" w:lastRowFirstColumn="0" w:lastRowLastColumn="0"/>
            <w:tcW w:w="771"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89D2309" w14:textId="77777777" w:rsidR="004207B4" w:rsidRPr="000F528F" w:rsidRDefault="004207B4" w:rsidP="00D54888">
            <w:pPr>
              <w:jc w:val="center"/>
              <w:rPr>
                <w:rFonts w:eastAsia="Times New Roman" w:cs="Arial"/>
                <w:color w:val="FFFFFF"/>
                <w:sz w:val="22"/>
              </w:rPr>
            </w:pPr>
            <w:r w:rsidRPr="000F528F">
              <w:rPr>
                <w:color w:val="FFFFFF"/>
                <w:sz w:val="22"/>
              </w:rPr>
              <w:t>Version date</w:t>
            </w:r>
          </w:p>
        </w:tc>
        <w:tc>
          <w:tcPr>
            <w:tcW w:w="1224"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1F560276" w14:textId="77777777" w:rsidR="004207B4" w:rsidRPr="000F528F" w:rsidRDefault="004207B4" w:rsidP="00D5488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rPr>
            </w:pPr>
            <w:r w:rsidRPr="000F528F">
              <w:rPr>
                <w:color w:val="FFFFFF"/>
                <w:sz w:val="22"/>
              </w:rPr>
              <w:t>Certificate of approval of documentation</w:t>
            </w:r>
          </w:p>
        </w:tc>
        <w:tc>
          <w:tcPr>
            <w:cnfStyle w:val="000010000000" w:firstRow="0" w:lastRow="0" w:firstColumn="0" w:lastColumn="0" w:oddVBand="1" w:evenVBand="0" w:oddHBand="0" w:evenHBand="0" w:firstRowFirstColumn="0" w:firstRowLastColumn="0" w:lastRowFirstColumn="0" w:lastRowLastColumn="0"/>
            <w:tcW w:w="1915"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41A93BD0" w14:textId="77777777" w:rsidR="004207B4" w:rsidRPr="000F528F" w:rsidRDefault="004207B4" w:rsidP="00D54888">
            <w:pPr>
              <w:jc w:val="center"/>
              <w:rPr>
                <w:rFonts w:eastAsia="Times New Roman" w:cs="Arial"/>
                <w:b w:val="0"/>
                <w:bCs w:val="0"/>
                <w:color w:val="FFFFFF"/>
                <w:sz w:val="22"/>
              </w:rPr>
            </w:pPr>
            <w:r w:rsidRPr="000F528F">
              <w:rPr>
                <w:color w:val="FFFFFF"/>
                <w:sz w:val="22"/>
              </w:rPr>
              <w:t>Reason for update</w:t>
            </w:r>
          </w:p>
        </w:tc>
      </w:tr>
      <w:tr w:rsidR="009F66D7" w:rsidRPr="000F528F" w14:paraId="44218DB6" w14:textId="77777777" w:rsidTr="009F66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noWrap/>
          </w:tcPr>
          <w:p w14:paraId="06B6800D" w14:textId="2A3D87D2" w:rsidR="009F66D7" w:rsidRPr="000F528F" w:rsidRDefault="009F66D7" w:rsidP="009F66D7">
            <w:pPr>
              <w:jc w:val="center"/>
              <w:rPr>
                <w:rFonts w:eastAsia="Times New Roman" w:cs="Arial"/>
                <w:b w:val="0"/>
                <w:color w:val="000000"/>
                <w:sz w:val="22"/>
              </w:rPr>
            </w:pPr>
            <w:r w:rsidRPr="000F528F">
              <w:rPr>
                <w:b w:val="0"/>
                <w:color w:val="000000"/>
                <w:sz w:val="22"/>
              </w:rPr>
              <w:t>1</w:t>
            </w:r>
          </w:p>
        </w:tc>
        <w:tc>
          <w:tcPr>
            <w:cnfStyle w:val="000010000000" w:firstRow="0" w:lastRow="0" w:firstColumn="0" w:lastColumn="0" w:oddVBand="1" w:evenVBand="0" w:oddHBand="0" w:evenHBand="0" w:firstRowFirstColumn="0" w:firstRowLastColumn="0" w:lastRowFirstColumn="0" w:lastRowLastColumn="0"/>
            <w:tcW w:w="771" w:type="pct"/>
            <w:tcBorders>
              <w:top w:val="single" w:sz="4" w:space="0" w:color="00B050"/>
              <w:left w:val="single" w:sz="4" w:space="0" w:color="00B050"/>
              <w:bottom w:val="single" w:sz="4" w:space="0" w:color="00B050"/>
              <w:right w:val="single" w:sz="4" w:space="0" w:color="00B050"/>
            </w:tcBorders>
            <w:noWrap/>
          </w:tcPr>
          <w:p w14:paraId="225B1E7C" w14:textId="691CF01F" w:rsidR="009F66D7" w:rsidRPr="000F528F" w:rsidRDefault="009F66D7" w:rsidP="009F66D7">
            <w:pPr>
              <w:jc w:val="center"/>
              <w:rPr>
                <w:rFonts w:eastAsia="Times New Roman" w:cs="Arial"/>
                <w:color w:val="000000"/>
                <w:sz w:val="22"/>
                <w:lang w:eastAsia="es-CO"/>
              </w:rPr>
            </w:pPr>
          </w:p>
        </w:tc>
        <w:tc>
          <w:tcPr>
            <w:tcW w:w="1224" w:type="pct"/>
            <w:tcBorders>
              <w:top w:val="single" w:sz="4" w:space="0" w:color="00B050"/>
              <w:left w:val="single" w:sz="4" w:space="0" w:color="00B050"/>
              <w:bottom w:val="single" w:sz="4" w:space="0" w:color="00B050"/>
              <w:right w:val="single" w:sz="4" w:space="0" w:color="00B050"/>
            </w:tcBorders>
          </w:tcPr>
          <w:p w14:paraId="1CAD3186" w14:textId="15905843" w:rsidR="009F66D7" w:rsidRPr="000F528F" w:rsidRDefault="009F66D7" w:rsidP="009F66D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2"/>
              </w:rPr>
            </w:pPr>
            <w:r w:rsidRPr="000F528F">
              <w:rPr>
                <w:color w:val="000000" w:themeColor="text1"/>
                <w:sz w:val="22"/>
              </w:rPr>
              <w:t>Not Applicable</w:t>
            </w:r>
          </w:p>
        </w:tc>
        <w:tc>
          <w:tcPr>
            <w:cnfStyle w:val="000010000000" w:firstRow="0" w:lastRow="0" w:firstColumn="0" w:lastColumn="0" w:oddVBand="1" w:evenVBand="0" w:oddHBand="0" w:evenHBand="0" w:firstRowFirstColumn="0" w:firstRowLastColumn="0" w:lastRowFirstColumn="0" w:lastRowLastColumn="0"/>
            <w:tcW w:w="1915" w:type="pct"/>
            <w:tcBorders>
              <w:top w:val="single" w:sz="4" w:space="0" w:color="00B050"/>
              <w:left w:val="single" w:sz="4" w:space="0" w:color="00B050"/>
              <w:bottom w:val="single" w:sz="4" w:space="0" w:color="00B050"/>
              <w:right w:val="single" w:sz="4" w:space="0" w:color="00B050"/>
            </w:tcBorders>
          </w:tcPr>
          <w:p w14:paraId="3B51972E" w14:textId="724C215C" w:rsidR="009F66D7" w:rsidRPr="000F528F" w:rsidRDefault="009F66D7" w:rsidP="009F66D7">
            <w:pPr>
              <w:autoSpaceDE w:val="0"/>
              <w:autoSpaceDN w:val="0"/>
              <w:adjustRightInd w:val="0"/>
              <w:jc w:val="both"/>
              <w:rPr>
                <w:iCs/>
                <w:sz w:val="22"/>
                <w:szCs w:val="24"/>
              </w:rPr>
            </w:pPr>
            <w:r w:rsidRPr="000F528F">
              <w:rPr>
                <w:sz w:val="22"/>
              </w:rPr>
              <w:t xml:space="preserve">This guide is created to guide GEB processes when cash transactions are carried out, </w:t>
            </w:r>
            <w:proofErr w:type="gramStart"/>
            <w:r w:rsidRPr="000F528F">
              <w:rPr>
                <w:sz w:val="22"/>
              </w:rPr>
              <w:t>in order to</w:t>
            </w:r>
            <w:proofErr w:type="gramEnd"/>
            <w:r w:rsidRPr="000F528F">
              <w:rPr>
                <w:sz w:val="22"/>
              </w:rPr>
              <w:t xml:space="preserve"> comply with the specifications required for reporting the minimum information required for these types of transactions to the </w:t>
            </w:r>
            <w:proofErr w:type="spellStart"/>
            <w:r w:rsidRPr="000F528F">
              <w:rPr>
                <w:sz w:val="22"/>
              </w:rPr>
              <w:t>UIAF</w:t>
            </w:r>
            <w:proofErr w:type="spellEnd"/>
            <w:r w:rsidRPr="000F528F">
              <w:rPr>
                <w:sz w:val="22"/>
              </w:rPr>
              <w:t>.</w:t>
            </w:r>
          </w:p>
        </w:tc>
      </w:tr>
    </w:tbl>
    <w:p w14:paraId="5E6CFBAD" w14:textId="77777777" w:rsidR="004207B4" w:rsidRPr="000F528F" w:rsidRDefault="004207B4" w:rsidP="00D54888">
      <w:pPr>
        <w:spacing w:after="0" w:line="240" w:lineRule="auto"/>
        <w:jc w:val="both"/>
        <w:rPr>
          <w:rFonts w:cs="Arial"/>
          <w:color w:val="000000" w:themeColor="text1"/>
          <w:sz w:val="22"/>
        </w:rPr>
      </w:pPr>
    </w:p>
    <w:tbl>
      <w:tblPr>
        <w:tblStyle w:val="LightList-Accent13"/>
        <w:tblW w:w="5000" w:type="pct"/>
        <w:tblLook w:val="0020" w:firstRow="1" w:lastRow="0" w:firstColumn="0" w:lastColumn="0" w:noHBand="0" w:noVBand="0"/>
      </w:tblPr>
      <w:tblGrid>
        <w:gridCol w:w="1671"/>
        <w:gridCol w:w="2244"/>
        <w:gridCol w:w="2501"/>
        <w:gridCol w:w="2638"/>
      </w:tblGrid>
      <w:tr w:rsidR="004207B4" w:rsidRPr="000F528F" w14:paraId="43CAB79F" w14:textId="77777777" w:rsidTr="00251620">
        <w:trPr>
          <w:cnfStyle w:val="100000000000" w:firstRow="1" w:lastRow="0" w:firstColumn="0" w:lastColumn="0" w:oddVBand="0" w:evenVBand="0" w:oddHBand="0" w:evenHBand="0" w:firstRowFirstColumn="0" w:firstRowLastColumn="0" w:lastRowFirstColumn="0" w:lastRowLastColumn="0"/>
          <w:trHeight w:hRule="exact" w:val="445"/>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right w:val="single" w:sz="4" w:space="0" w:color="00B050"/>
            </w:tcBorders>
            <w:shd w:val="clear" w:color="auto" w:fill="00B050"/>
          </w:tcPr>
          <w:p w14:paraId="15FFF8FD" w14:textId="77777777" w:rsidR="004207B4" w:rsidRPr="000F528F" w:rsidRDefault="004207B4" w:rsidP="00D54888">
            <w:pPr>
              <w:jc w:val="center"/>
              <w:rPr>
                <w:rFonts w:eastAsia="Times New Roman" w:cs="Arial"/>
                <w:color w:val="FFFFFF"/>
                <w:sz w:val="22"/>
                <w:szCs w:val="22"/>
                <w:lang w:eastAsia="es-CO"/>
              </w:rPr>
            </w:pPr>
          </w:p>
        </w:tc>
        <w:tc>
          <w:tcPr>
            <w:tcW w:w="1239" w:type="pct"/>
            <w:tcBorders>
              <w:top w:val="single" w:sz="4" w:space="0" w:color="00B050"/>
              <w:left w:val="single" w:sz="4" w:space="0" w:color="00B050"/>
              <w:right w:val="single" w:sz="4" w:space="0" w:color="00B050"/>
            </w:tcBorders>
            <w:shd w:val="clear" w:color="auto" w:fill="00B050"/>
            <w:vAlign w:val="center"/>
          </w:tcPr>
          <w:p w14:paraId="17FFACEC" w14:textId="77777777" w:rsidR="004207B4" w:rsidRPr="000F528F" w:rsidRDefault="004207B4" w:rsidP="00D5488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sidRPr="000F528F">
              <w:rPr>
                <w:color w:val="FFFFFF"/>
                <w:sz w:val="22"/>
              </w:rPr>
              <w:t>Name</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right w:val="single" w:sz="4" w:space="0" w:color="00B050"/>
            </w:tcBorders>
            <w:shd w:val="clear" w:color="auto" w:fill="00B050"/>
            <w:vAlign w:val="center"/>
          </w:tcPr>
          <w:p w14:paraId="46999740" w14:textId="77777777" w:rsidR="004207B4" w:rsidRPr="000F528F" w:rsidRDefault="004207B4" w:rsidP="00D54888">
            <w:pPr>
              <w:jc w:val="center"/>
              <w:rPr>
                <w:rFonts w:eastAsia="Times New Roman" w:cs="Arial"/>
                <w:color w:val="FFFFFF"/>
                <w:sz w:val="22"/>
                <w:szCs w:val="22"/>
              </w:rPr>
            </w:pPr>
            <w:r w:rsidRPr="000F528F">
              <w:rPr>
                <w:color w:val="FFFFFF"/>
                <w:sz w:val="22"/>
              </w:rPr>
              <w:t>Position</w:t>
            </w:r>
          </w:p>
        </w:tc>
        <w:tc>
          <w:tcPr>
            <w:tcW w:w="1457" w:type="pct"/>
            <w:tcBorders>
              <w:top w:val="single" w:sz="4" w:space="0" w:color="00B050"/>
              <w:left w:val="single" w:sz="4" w:space="0" w:color="00B050"/>
              <w:right w:val="single" w:sz="4" w:space="0" w:color="00B050"/>
            </w:tcBorders>
            <w:shd w:val="clear" w:color="auto" w:fill="00B050"/>
            <w:vAlign w:val="center"/>
          </w:tcPr>
          <w:p w14:paraId="0D4C50F6" w14:textId="77777777" w:rsidR="004207B4" w:rsidRPr="000F528F" w:rsidRDefault="004207B4" w:rsidP="00D5488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sidRPr="000F528F">
              <w:rPr>
                <w:color w:val="FFFFFF"/>
                <w:sz w:val="22"/>
              </w:rPr>
              <w:t>Area</w:t>
            </w:r>
          </w:p>
        </w:tc>
      </w:tr>
      <w:tr w:rsidR="00251620" w:rsidRPr="000F528F" w14:paraId="1250F089" w14:textId="77777777" w:rsidTr="00251620">
        <w:trPr>
          <w:cnfStyle w:val="000000100000" w:firstRow="0" w:lastRow="0" w:firstColumn="0" w:lastColumn="0" w:oddVBand="0" w:evenVBand="0" w:oddHBand="1" w:evenHBand="0" w:firstRowFirstColumn="0" w:firstRowLastColumn="0" w:lastRowFirstColumn="0" w:lastRowLastColumn="0"/>
          <w:trHeight w:val="716"/>
        </w:trPr>
        <w:tc>
          <w:tcPr>
            <w:cnfStyle w:val="000010000000" w:firstRow="0" w:lastRow="0" w:firstColumn="0" w:lastColumn="0" w:oddVBand="1" w:evenVBand="0" w:oddHBand="0" w:evenHBand="0" w:firstRowFirstColumn="0" w:firstRowLastColumn="0" w:lastRowFirstColumn="0" w:lastRowLastColumn="0"/>
            <w:tcW w:w="923" w:type="pct"/>
            <w:tcBorders>
              <w:left w:val="single" w:sz="4" w:space="0" w:color="00B050"/>
              <w:bottom w:val="single" w:sz="4" w:space="0" w:color="00B050"/>
              <w:right w:val="single" w:sz="4" w:space="0" w:color="00B050"/>
            </w:tcBorders>
          </w:tcPr>
          <w:p w14:paraId="52F328D3" w14:textId="77777777" w:rsidR="00251620" w:rsidRPr="000F528F" w:rsidRDefault="00251620" w:rsidP="00251620">
            <w:pPr>
              <w:pStyle w:val="ATableText"/>
              <w:spacing w:before="0" w:after="0"/>
              <w:rPr>
                <w:rFonts w:cs="Arial"/>
                <w:b/>
                <w:sz w:val="22"/>
                <w:szCs w:val="22"/>
              </w:rPr>
            </w:pPr>
            <w:r w:rsidRPr="000F528F">
              <w:rPr>
                <w:b/>
                <w:sz w:val="22"/>
              </w:rPr>
              <w:t>Prepared by:</w:t>
            </w:r>
          </w:p>
        </w:tc>
        <w:tc>
          <w:tcPr>
            <w:tcW w:w="1239" w:type="pct"/>
            <w:tcBorders>
              <w:left w:val="single" w:sz="4" w:space="0" w:color="00B050"/>
              <w:bottom w:val="single" w:sz="4" w:space="0" w:color="00B050"/>
              <w:right w:val="single" w:sz="4" w:space="0" w:color="00B050"/>
            </w:tcBorders>
          </w:tcPr>
          <w:p w14:paraId="55720D3A" w14:textId="2188FBC5" w:rsidR="00251620" w:rsidRPr="000F528F"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rPr>
            </w:pPr>
            <w:r w:rsidRPr="000F528F">
              <w:rPr>
                <w:sz w:val="22"/>
              </w:rPr>
              <w:t xml:space="preserve">Catalina Casas </w:t>
            </w:r>
            <w:proofErr w:type="spellStart"/>
            <w:r w:rsidRPr="000F528F">
              <w:rPr>
                <w:sz w:val="22"/>
              </w:rPr>
              <w:t>Arévalo</w:t>
            </w:r>
            <w:proofErr w:type="spellEnd"/>
          </w:p>
        </w:tc>
        <w:tc>
          <w:tcPr>
            <w:cnfStyle w:val="000010000000" w:firstRow="0" w:lastRow="0" w:firstColumn="0" w:lastColumn="0" w:oddVBand="1" w:evenVBand="0" w:oddHBand="0" w:evenHBand="0" w:firstRowFirstColumn="0" w:firstRowLastColumn="0" w:lastRowFirstColumn="0" w:lastRowLastColumn="0"/>
            <w:tcW w:w="1381" w:type="pct"/>
            <w:tcBorders>
              <w:left w:val="single" w:sz="4" w:space="0" w:color="00B050"/>
              <w:bottom w:val="single" w:sz="4" w:space="0" w:color="00B050"/>
              <w:right w:val="single" w:sz="4" w:space="0" w:color="00B050"/>
            </w:tcBorders>
          </w:tcPr>
          <w:p w14:paraId="13725D77" w14:textId="1F2F78E7" w:rsidR="00251620" w:rsidRPr="000F528F" w:rsidRDefault="00251620" w:rsidP="00251620">
            <w:pPr>
              <w:rPr>
                <w:rFonts w:eastAsia="Times New Roman" w:cs="Arial"/>
                <w:b/>
                <w:bCs/>
                <w:sz w:val="22"/>
                <w:szCs w:val="22"/>
              </w:rPr>
            </w:pPr>
            <w:r w:rsidRPr="000F528F">
              <w:rPr>
                <w:sz w:val="22"/>
              </w:rPr>
              <w:t>Compliance Adviser</w:t>
            </w:r>
          </w:p>
        </w:tc>
        <w:tc>
          <w:tcPr>
            <w:tcW w:w="1457" w:type="pct"/>
            <w:tcBorders>
              <w:left w:val="single" w:sz="4" w:space="0" w:color="00B050"/>
              <w:bottom w:val="single" w:sz="4" w:space="0" w:color="00B050"/>
              <w:right w:val="single" w:sz="4" w:space="0" w:color="00B050"/>
            </w:tcBorders>
          </w:tcPr>
          <w:p w14:paraId="25784738" w14:textId="7B3E0291" w:rsidR="00251620" w:rsidRPr="000F528F" w:rsidRDefault="00251620" w:rsidP="00251620">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rPr>
            </w:pPr>
            <w:r w:rsidRPr="000F528F">
              <w:rPr>
                <w:sz w:val="22"/>
              </w:rPr>
              <w:t>Compliance Department</w:t>
            </w:r>
          </w:p>
        </w:tc>
      </w:tr>
      <w:tr w:rsidR="00251620" w:rsidRPr="000F528F" w14:paraId="76A5FD4B" w14:textId="77777777" w:rsidTr="00251620">
        <w:trPr>
          <w:trHeight w:val="676"/>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46286C4B" w14:textId="77777777" w:rsidR="00251620" w:rsidRPr="000F528F" w:rsidRDefault="00251620" w:rsidP="00251620">
            <w:pPr>
              <w:pStyle w:val="ATableText"/>
              <w:spacing w:before="0" w:after="0"/>
              <w:rPr>
                <w:rFonts w:cs="Arial"/>
                <w:b/>
                <w:sz w:val="22"/>
                <w:szCs w:val="22"/>
              </w:rPr>
            </w:pPr>
            <w:r w:rsidRPr="000F528F">
              <w:rPr>
                <w:b/>
                <w:sz w:val="22"/>
              </w:rPr>
              <w:t>Reviewed by:</w:t>
            </w:r>
          </w:p>
        </w:tc>
        <w:tc>
          <w:tcPr>
            <w:tcW w:w="1239" w:type="pct"/>
            <w:tcBorders>
              <w:top w:val="single" w:sz="4" w:space="0" w:color="00B050"/>
              <w:left w:val="single" w:sz="4" w:space="0" w:color="00B050"/>
              <w:bottom w:val="single" w:sz="4" w:space="0" w:color="00B050"/>
              <w:right w:val="single" w:sz="4" w:space="0" w:color="00B050"/>
            </w:tcBorders>
          </w:tcPr>
          <w:p w14:paraId="14F56DEA" w14:textId="77777777" w:rsidR="00251620" w:rsidRPr="000F528F" w:rsidRDefault="00251620" w:rsidP="00251620">
            <w:pPr>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sidRPr="000F528F">
              <w:rPr>
                <w:sz w:val="22"/>
              </w:rPr>
              <w:t>Luis Rodolfo Hernandez</w:t>
            </w:r>
          </w:p>
          <w:p w14:paraId="17CF5FC0" w14:textId="6CF13F02" w:rsidR="00251620" w:rsidRPr="000F528F" w:rsidRDefault="00251620" w:rsidP="00251620">
            <w:pPr>
              <w:cnfStyle w:val="000000000000" w:firstRow="0" w:lastRow="0" w:firstColumn="0" w:lastColumn="0" w:oddVBand="0" w:evenVBand="0" w:oddHBand="0" w:evenHBand="0" w:firstRowFirstColumn="0" w:firstRowLastColumn="0" w:lastRowFirstColumn="0" w:lastRowLastColumn="0"/>
              <w:rPr>
                <w:rFonts w:eastAsia="Times New Roman" w:cs="Arial"/>
                <w:bCs/>
                <w:i/>
                <w:sz w:val="22"/>
                <w:szCs w:val="22"/>
                <w:lang w:eastAsia="es-CO"/>
              </w:rPr>
            </w:pP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09990ED0" w14:textId="26865997" w:rsidR="00251620" w:rsidRPr="000F528F" w:rsidRDefault="00251620" w:rsidP="00251620">
            <w:pPr>
              <w:rPr>
                <w:rFonts w:eastAsia="Times New Roman" w:cs="Arial"/>
                <w:b/>
                <w:bCs/>
                <w:sz w:val="22"/>
                <w:szCs w:val="22"/>
              </w:rPr>
            </w:pPr>
            <w:r w:rsidRPr="000F528F">
              <w:rPr>
                <w:sz w:val="22"/>
              </w:rPr>
              <w:t>Detection and Response Manager</w:t>
            </w:r>
          </w:p>
        </w:tc>
        <w:tc>
          <w:tcPr>
            <w:tcW w:w="1457" w:type="pct"/>
            <w:tcBorders>
              <w:top w:val="single" w:sz="4" w:space="0" w:color="00B050"/>
              <w:left w:val="single" w:sz="4" w:space="0" w:color="00B050"/>
              <w:bottom w:val="single" w:sz="4" w:space="0" w:color="00B050"/>
              <w:right w:val="single" w:sz="4" w:space="0" w:color="00B050"/>
            </w:tcBorders>
          </w:tcPr>
          <w:p w14:paraId="4FD9EEAB" w14:textId="0B27B672" w:rsidR="00251620" w:rsidRPr="000F528F" w:rsidRDefault="00251620" w:rsidP="00251620">
            <w:pPr>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rPr>
            </w:pPr>
            <w:r w:rsidRPr="000F528F">
              <w:rPr>
                <w:sz w:val="22"/>
              </w:rPr>
              <w:t>Compliance Department</w:t>
            </w:r>
          </w:p>
        </w:tc>
      </w:tr>
      <w:tr w:rsidR="00251620" w:rsidRPr="000F528F" w14:paraId="77824917" w14:textId="77777777" w:rsidTr="002516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58F32B05" w14:textId="77777777" w:rsidR="00251620" w:rsidRPr="000F528F" w:rsidRDefault="00251620" w:rsidP="00251620">
            <w:pPr>
              <w:pStyle w:val="ATableText"/>
              <w:spacing w:before="0" w:after="0"/>
              <w:rPr>
                <w:rFonts w:cs="Arial"/>
                <w:b/>
                <w:sz w:val="22"/>
                <w:szCs w:val="22"/>
              </w:rPr>
            </w:pPr>
            <w:r w:rsidRPr="000F528F">
              <w:rPr>
                <w:b/>
                <w:sz w:val="22"/>
              </w:rPr>
              <w:t>Approved by:</w:t>
            </w:r>
          </w:p>
        </w:tc>
        <w:tc>
          <w:tcPr>
            <w:tcW w:w="1239" w:type="pct"/>
            <w:tcBorders>
              <w:top w:val="single" w:sz="4" w:space="0" w:color="00B050"/>
              <w:left w:val="single" w:sz="4" w:space="0" w:color="00B050"/>
              <w:bottom w:val="single" w:sz="4" w:space="0" w:color="00B050"/>
              <w:right w:val="single" w:sz="4" w:space="0" w:color="00B050"/>
            </w:tcBorders>
          </w:tcPr>
          <w:p w14:paraId="03C63390" w14:textId="0D8EFCEC" w:rsidR="00251620" w:rsidRPr="000F528F"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rPr>
            </w:pPr>
            <w:r w:rsidRPr="000F528F">
              <w:rPr>
                <w:sz w:val="22"/>
              </w:rPr>
              <w:t>Luz Elena Díaz</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4189A47A" w14:textId="77777777" w:rsidR="00251620" w:rsidRPr="000F528F" w:rsidRDefault="00251620" w:rsidP="00251620">
            <w:pPr>
              <w:rPr>
                <w:rFonts w:eastAsia="Times New Roman" w:cs="Arial"/>
                <w:b/>
                <w:bCs/>
                <w:szCs w:val="18"/>
              </w:rPr>
            </w:pPr>
            <w:r w:rsidRPr="000F528F">
              <w:rPr>
                <w:sz w:val="22"/>
              </w:rPr>
              <w:t>Compliance Officer</w:t>
            </w:r>
          </w:p>
          <w:p w14:paraId="65B4DF7F" w14:textId="0BE4AA1C" w:rsidR="00251620" w:rsidRPr="000F528F" w:rsidRDefault="00251620" w:rsidP="00251620">
            <w:pPr>
              <w:rPr>
                <w:rFonts w:eastAsia="Times New Roman" w:cs="Arial"/>
                <w:b/>
                <w:bCs/>
                <w:sz w:val="22"/>
                <w:szCs w:val="22"/>
                <w:lang w:eastAsia="es-CO"/>
              </w:rPr>
            </w:pPr>
          </w:p>
        </w:tc>
        <w:tc>
          <w:tcPr>
            <w:tcW w:w="1457" w:type="pct"/>
            <w:tcBorders>
              <w:top w:val="single" w:sz="4" w:space="0" w:color="00B050"/>
              <w:left w:val="single" w:sz="4" w:space="0" w:color="00B050"/>
              <w:bottom w:val="single" w:sz="4" w:space="0" w:color="00B050"/>
              <w:right w:val="single" w:sz="4" w:space="0" w:color="00B050"/>
            </w:tcBorders>
          </w:tcPr>
          <w:p w14:paraId="5877C5BE" w14:textId="77777777" w:rsidR="00251620" w:rsidRPr="000F528F"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
                <w:bCs/>
                <w:szCs w:val="18"/>
              </w:rPr>
            </w:pPr>
            <w:r w:rsidRPr="000F528F">
              <w:rPr>
                <w:sz w:val="22"/>
              </w:rPr>
              <w:t>Compliance Department</w:t>
            </w:r>
          </w:p>
          <w:p w14:paraId="66EEF037" w14:textId="7E0B2057" w:rsidR="00251620" w:rsidRPr="000F528F"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lang w:eastAsia="es-CO"/>
              </w:rPr>
            </w:pPr>
          </w:p>
        </w:tc>
      </w:tr>
    </w:tbl>
    <w:p w14:paraId="46FF62A6" w14:textId="7CE0E3AD" w:rsidR="008B0202" w:rsidRPr="000F528F" w:rsidRDefault="008B0202" w:rsidP="00D54888">
      <w:pPr>
        <w:spacing w:after="0" w:line="240" w:lineRule="auto"/>
        <w:jc w:val="both"/>
        <w:rPr>
          <w:rFonts w:cs="Arial"/>
          <w:color w:val="000000" w:themeColor="text1"/>
          <w:sz w:val="22"/>
        </w:rPr>
      </w:pPr>
    </w:p>
    <w:p w14:paraId="5A8B62A0" w14:textId="77777777" w:rsidR="00BD791A" w:rsidRPr="000F528F" w:rsidRDefault="00BD791A" w:rsidP="00D54888">
      <w:pPr>
        <w:spacing w:after="0" w:line="240" w:lineRule="auto"/>
        <w:jc w:val="both"/>
        <w:rPr>
          <w:rFonts w:cs="Arial"/>
          <w:color w:val="000000" w:themeColor="text1"/>
          <w:sz w:val="22"/>
        </w:rPr>
      </w:pPr>
    </w:p>
    <w:p w14:paraId="229CA8D8" w14:textId="77777777" w:rsidR="003274D2" w:rsidRPr="000F528F" w:rsidRDefault="003274D2" w:rsidP="00D54888">
      <w:pPr>
        <w:spacing w:after="0" w:line="240" w:lineRule="auto"/>
        <w:rPr>
          <w:rFonts w:eastAsia="Times New Roman" w:cs="Arial"/>
          <w:b/>
          <w:bCs/>
          <w:color w:val="FFFFFF"/>
          <w:sz w:val="22"/>
          <w:lang w:eastAsia="es-CO"/>
        </w:rPr>
      </w:pPr>
    </w:p>
    <w:p w14:paraId="6F06251B" w14:textId="77777777" w:rsidR="00D42983" w:rsidRPr="000F528F" w:rsidRDefault="00D42983" w:rsidP="00464D13">
      <w:pPr>
        <w:spacing w:after="0" w:line="240" w:lineRule="auto"/>
        <w:jc w:val="center"/>
      </w:pPr>
    </w:p>
    <w:sectPr w:rsidR="00D42983" w:rsidRPr="000F528F" w:rsidSect="00FF74D0">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94B4" w14:textId="77777777" w:rsidR="00BA307F" w:rsidRDefault="00BA307F" w:rsidP="00D73851">
      <w:pPr>
        <w:spacing w:after="0" w:line="240" w:lineRule="auto"/>
      </w:pPr>
      <w:r>
        <w:separator/>
      </w:r>
    </w:p>
  </w:endnote>
  <w:endnote w:type="continuationSeparator" w:id="0">
    <w:p w14:paraId="7836CCA3" w14:textId="77777777" w:rsidR="00BA307F" w:rsidRDefault="00BA307F" w:rsidP="00D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E99D" w14:textId="5596D414" w:rsidR="004207B4" w:rsidRDefault="004207B4" w:rsidP="00A94C2F">
    <w:pPr>
      <w:pStyle w:val="Footer"/>
      <w:jc w:val="right"/>
    </w:pPr>
    <w:r>
      <w:t>Version: 1</w:t>
    </w:r>
    <w:r>
      <w:ptab w:relativeTo="margin" w:alignment="center" w:leader="none"/>
    </w:r>
    <w:r>
      <w:t xml:space="preserve">Date: </w:t>
    </w:r>
    <w:r>
      <w:ptab w:relativeTo="margin" w:alignment="right" w:leader="none"/>
    </w:r>
    <w:r>
      <w:t xml:space="preserve"> </w:t>
    </w:r>
    <w:sdt>
      <w:sdtPr>
        <w:id w:val="-1769616900"/>
        <w:docPartObj>
          <w:docPartGallery w:val="Page Numbers (Top of Page)"/>
          <w:docPartUnique/>
        </w:docPartObj>
      </w:sdtPr>
      <w:sdtEndPr/>
      <w:sdtContent>
        <w:r>
          <w:t xml:space="preserve">Page </w:t>
        </w:r>
        <w:r w:rsidR="00A94C2F">
          <w:rPr>
            <w:b/>
            <w:sz w:val="24"/>
          </w:rPr>
          <w:fldChar w:fldCharType="begin"/>
        </w:r>
        <w:r w:rsidR="00A94C2F">
          <w:rPr>
            <w:b/>
          </w:rPr>
          <w:instrText>PAGE</w:instrText>
        </w:r>
        <w:r w:rsidR="00A94C2F">
          <w:rPr>
            <w:b/>
            <w:sz w:val="24"/>
          </w:rPr>
          <w:fldChar w:fldCharType="separate"/>
        </w:r>
        <w:r w:rsidR="000F528F">
          <w:rPr>
            <w:b/>
            <w:noProof/>
          </w:rPr>
          <w:t>2</w:t>
        </w:r>
        <w:r w:rsidR="00A94C2F">
          <w:rPr>
            <w:b/>
            <w:sz w:val="24"/>
          </w:rPr>
          <w:fldChar w:fldCharType="end"/>
        </w:r>
        <w:r>
          <w:t xml:space="preserve"> of </w:t>
        </w:r>
        <w:r w:rsidR="00A94C2F">
          <w:rPr>
            <w:b/>
            <w:sz w:val="24"/>
          </w:rPr>
          <w:fldChar w:fldCharType="begin"/>
        </w:r>
        <w:r w:rsidR="00A94C2F">
          <w:rPr>
            <w:b/>
          </w:rPr>
          <w:instrText>NUMPAGES</w:instrText>
        </w:r>
        <w:r w:rsidR="00A94C2F">
          <w:rPr>
            <w:b/>
            <w:sz w:val="24"/>
          </w:rPr>
          <w:fldChar w:fldCharType="separate"/>
        </w:r>
        <w:r w:rsidR="000F528F">
          <w:rPr>
            <w:b/>
            <w:noProof/>
          </w:rPr>
          <w:t>4</w:t>
        </w:r>
        <w:r w:rsidR="00A94C2F">
          <w:rPr>
            <w:b/>
            <w:sz w:val="24"/>
          </w:rPr>
          <w:fldChar w:fldCharType="end"/>
        </w:r>
      </w:sdtContent>
    </w:sdt>
  </w:p>
  <w:p w14:paraId="472BABFF" w14:textId="00CA1442" w:rsidR="00D73851" w:rsidRPr="004207B4" w:rsidRDefault="00D73851" w:rsidP="0042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FC90" w14:textId="77777777" w:rsidR="00BA307F" w:rsidRDefault="00BA307F" w:rsidP="00D73851">
      <w:pPr>
        <w:spacing w:after="0" w:line="240" w:lineRule="auto"/>
      </w:pPr>
      <w:r>
        <w:separator/>
      </w:r>
    </w:p>
  </w:footnote>
  <w:footnote w:type="continuationSeparator" w:id="0">
    <w:p w14:paraId="43F8514F" w14:textId="77777777" w:rsidR="00BA307F" w:rsidRDefault="00BA307F" w:rsidP="00D7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B02" w14:textId="3DA84E03" w:rsidR="004207B4" w:rsidRDefault="00372FA7">
    <w:pPr>
      <w:pStyle w:val="Header"/>
    </w:pPr>
    <w:r>
      <w:pict w14:anchorId="1076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9" o:spid="_x0000_s2050" type="#_x0000_t136" style="position:absolute;margin-left:0;margin-top:0;width:524.6pt;height:98.35pt;rotation:315;z-index:-251652096;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61" w:type="pct"/>
      <w:tblInd w:w="1304" w:type="dxa"/>
      <w:tblLook w:val="04A0" w:firstRow="1" w:lastRow="0" w:firstColumn="1" w:lastColumn="0" w:noHBand="0" w:noVBand="1"/>
    </w:tblPr>
    <w:tblGrid>
      <w:gridCol w:w="2569"/>
      <w:gridCol w:w="4241"/>
    </w:tblGrid>
    <w:tr w:rsidR="004207B4" w:rsidRPr="0000517D" w14:paraId="3C5E5D3A" w14:textId="77777777" w:rsidTr="00F32456">
      <w:trPr>
        <w:trHeight w:val="295"/>
      </w:trPr>
      <w:tc>
        <w:tcPr>
          <w:tcW w:w="1886" w:type="pct"/>
          <w:vMerge w:val="restart"/>
        </w:tcPr>
        <w:p w14:paraId="0D5F0E28" w14:textId="72CBA59D" w:rsidR="004207B4" w:rsidRPr="0000517D" w:rsidRDefault="00372FA7" w:rsidP="00982E6E">
          <w:pPr>
            <w:tabs>
              <w:tab w:val="center" w:pos="4419"/>
              <w:tab w:val="right" w:pos="8838"/>
            </w:tabs>
            <w:spacing w:after="0" w:line="240" w:lineRule="auto"/>
            <w:jc w:val="center"/>
          </w:pPr>
          <w:r>
            <w:pict w14:anchorId="63C0B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30" o:spid="_x0000_s2051" type="#_x0000_t136" style="position:absolute;left:0;text-align:left;margin-left:0;margin-top:0;width:524.6pt;height:98.35pt;rotation:315;z-index:-251650048;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r w:rsidR="00251620">
            <w:rPr>
              <w:noProof/>
            </w:rPr>
            <w:drawing>
              <wp:inline distT="0" distB="0" distL="0" distR="0" wp14:anchorId="201B3A16" wp14:editId="2E40E8AB">
                <wp:extent cx="1383527" cy="826936"/>
                <wp:effectExtent l="0" t="0" r="7620" b="0"/>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38" cy="837044"/>
                        </a:xfrm>
                        <a:prstGeom prst="rect">
                          <a:avLst/>
                        </a:prstGeom>
                        <a:noFill/>
                        <a:ln>
                          <a:noFill/>
                        </a:ln>
                      </pic:spPr>
                    </pic:pic>
                  </a:graphicData>
                </a:graphic>
              </wp:inline>
            </w:drawing>
          </w:r>
        </w:p>
      </w:tc>
      <w:tc>
        <w:tcPr>
          <w:tcW w:w="3114" w:type="pct"/>
          <w:vMerge w:val="restart"/>
        </w:tcPr>
        <w:p w14:paraId="6C7788D1" w14:textId="77777777" w:rsidR="00147F2C" w:rsidRDefault="00147F2C" w:rsidP="00F32456">
          <w:pPr>
            <w:pStyle w:val="Header"/>
            <w:jc w:val="center"/>
            <w:rPr>
              <w:rFonts w:cs="Arial"/>
              <w:b/>
              <w:bCs/>
              <w:color w:val="0070C0"/>
              <w:sz w:val="28"/>
              <w:szCs w:val="32"/>
            </w:rPr>
          </w:pPr>
          <w:r>
            <w:rPr>
              <w:b/>
              <w:color w:val="0070C0"/>
              <w:sz w:val="28"/>
            </w:rPr>
            <w:t xml:space="preserve">CUM-PRO-001-G-002 </w:t>
          </w:r>
        </w:p>
        <w:p w14:paraId="12AECCF5" w14:textId="4BEF45A5" w:rsidR="00147F2C" w:rsidRPr="00AE1B76" w:rsidRDefault="00F32456" w:rsidP="00F32456">
          <w:pPr>
            <w:pStyle w:val="Header"/>
            <w:jc w:val="center"/>
            <w:rPr>
              <w:rFonts w:eastAsia="Calibri" w:cs="Arial"/>
              <w:b/>
              <w:bCs/>
              <w:sz w:val="24"/>
              <w:szCs w:val="24"/>
            </w:rPr>
          </w:pPr>
          <w:r>
            <w:rPr>
              <w:b/>
              <w:color w:val="0070C0"/>
              <w:sz w:val="28"/>
            </w:rPr>
            <w:t>CASH TRANSACTIONS REPORT</w:t>
          </w:r>
        </w:p>
      </w:tc>
    </w:tr>
    <w:tr w:rsidR="004207B4" w:rsidRPr="0000517D" w14:paraId="3DC9BAA3" w14:textId="77777777" w:rsidTr="00F32456">
      <w:trPr>
        <w:trHeight w:val="299"/>
      </w:trPr>
      <w:tc>
        <w:tcPr>
          <w:tcW w:w="1886" w:type="pct"/>
          <w:vMerge/>
        </w:tcPr>
        <w:p w14:paraId="0B2B6106" w14:textId="77777777" w:rsidR="004207B4" w:rsidRPr="000F528F" w:rsidRDefault="004207B4" w:rsidP="00982E6E">
          <w:pPr>
            <w:tabs>
              <w:tab w:val="center" w:pos="4419"/>
              <w:tab w:val="right" w:pos="8838"/>
            </w:tabs>
            <w:spacing w:after="0" w:line="240" w:lineRule="auto"/>
          </w:pPr>
        </w:p>
      </w:tc>
      <w:tc>
        <w:tcPr>
          <w:tcW w:w="3114" w:type="pct"/>
          <w:vMerge/>
        </w:tcPr>
        <w:p w14:paraId="1A35ECB0" w14:textId="77777777" w:rsidR="004207B4" w:rsidRPr="000F528F" w:rsidRDefault="004207B4" w:rsidP="004207B4">
          <w:pPr>
            <w:tabs>
              <w:tab w:val="center" w:pos="4419"/>
              <w:tab w:val="right" w:pos="8838"/>
            </w:tabs>
            <w:spacing w:after="0" w:line="240" w:lineRule="auto"/>
            <w:jc w:val="right"/>
            <w:rPr>
              <w:b/>
              <w:bCs/>
            </w:rPr>
          </w:pPr>
        </w:p>
      </w:tc>
    </w:tr>
    <w:tr w:rsidR="004207B4" w:rsidRPr="0000517D" w14:paraId="389D0BEF" w14:textId="77777777" w:rsidTr="00F32456">
      <w:trPr>
        <w:trHeight w:val="290"/>
      </w:trPr>
      <w:tc>
        <w:tcPr>
          <w:tcW w:w="1886" w:type="pct"/>
          <w:vMerge/>
        </w:tcPr>
        <w:p w14:paraId="7F09C87E" w14:textId="77777777" w:rsidR="004207B4" w:rsidRPr="000F528F" w:rsidRDefault="004207B4" w:rsidP="00982E6E">
          <w:pPr>
            <w:tabs>
              <w:tab w:val="center" w:pos="4419"/>
              <w:tab w:val="right" w:pos="8838"/>
            </w:tabs>
            <w:spacing w:after="0" w:line="240" w:lineRule="auto"/>
          </w:pPr>
        </w:p>
      </w:tc>
      <w:tc>
        <w:tcPr>
          <w:tcW w:w="3114" w:type="pct"/>
          <w:vMerge/>
        </w:tcPr>
        <w:p w14:paraId="355D7C57" w14:textId="77777777" w:rsidR="004207B4" w:rsidRPr="000F528F" w:rsidRDefault="004207B4" w:rsidP="004207B4">
          <w:pPr>
            <w:tabs>
              <w:tab w:val="center" w:pos="4419"/>
              <w:tab w:val="right" w:pos="8838"/>
            </w:tabs>
            <w:spacing w:after="0" w:line="240" w:lineRule="auto"/>
            <w:jc w:val="right"/>
            <w:rPr>
              <w:b/>
              <w:bCs/>
            </w:rPr>
          </w:pPr>
        </w:p>
      </w:tc>
    </w:tr>
    <w:tr w:rsidR="004207B4" w:rsidRPr="0000517D" w14:paraId="145D1F52" w14:textId="77777777" w:rsidTr="00F32456">
      <w:trPr>
        <w:trHeight w:val="599"/>
      </w:trPr>
      <w:tc>
        <w:tcPr>
          <w:tcW w:w="1886" w:type="pct"/>
          <w:vMerge/>
        </w:tcPr>
        <w:p w14:paraId="4D944E05" w14:textId="77777777" w:rsidR="004207B4" w:rsidRPr="000F528F" w:rsidRDefault="004207B4" w:rsidP="00982E6E">
          <w:pPr>
            <w:tabs>
              <w:tab w:val="center" w:pos="4419"/>
              <w:tab w:val="right" w:pos="8838"/>
            </w:tabs>
            <w:spacing w:after="0" w:line="240" w:lineRule="auto"/>
          </w:pPr>
        </w:p>
      </w:tc>
      <w:tc>
        <w:tcPr>
          <w:tcW w:w="3114" w:type="pct"/>
          <w:vMerge/>
        </w:tcPr>
        <w:p w14:paraId="4D81E5D7" w14:textId="77777777" w:rsidR="004207B4" w:rsidRPr="000F528F" w:rsidRDefault="004207B4" w:rsidP="00982E6E">
          <w:pPr>
            <w:tabs>
              <w:tab w:val="center" w:pos="4419"/>
              <w:tab w:val="right" w:pos="8838"/>
            </w:tabs>
            <w:spacing w:after="0" w:line="240" w:lineRule="auto"/>
            <w:rPr>
              <w:b/>
              <w:bCs/>
            </w:rPr>
          </w:pPr>
        </w:p>
      </w:tc>
    </w:tr>
  </w:tbl>
  <w:p w14:paraId="6AE20E4D" w14:textId="1B75F2AF" w:rsidR="00D73851" w:rsidRDefault="00597C4B" w:rsidP="00D73851">
    <w:pPr>
      <w:pStyle w:val="Header"/>
      <w:tabs>
        <w:tab w:val="clear" w:pos="4419"/>
        <w:tab w:val="clear" w:pos="8838"/>
        <w:tab w:val="left" w:pos="2023"/>
      </w:tabs>
    </w:pPr>
    <w:r>
      <w:rPr>
        <w:noProof/>
      </w:rPr>
      <mc:AlternateContent>
        <mc:Choice Requires="wps">
          <w:drawing>
            <wp:anchor distT="0" distB="0" distL="114300" distR="114300" simplePos="0" relativeHeight="251665920" behindDoc="0" locked="0" layoutInCell="1" allowOverlap="1" wp14:anchorId="3CAE6095" wp14:editId="688FC5C3">
              <wp:simplePos x="0" y="0"/>
              <wp:positionH relativeFrom="column">
                <wp:posOffset>-400627</wp:posOffset>
              </wp:positionH>
              <wp:positionV relativeFrom="paragraph">
                <wp:posOffset>82072</wp:posOffset>
              </wp:positionV>
              <wp:extent cx="6467452" cy="0"/>
              <wp:effectExtent l="0" t="0" r="10160" b="19050"/>
              <wp:wrapNone/>
              <wp:docPr id="1" name="1 Conector recto"/>
              <wp:cNvGraphicFramePr/>
              <a:graphic xmlns:a="http://schemas.openxmlformats.org/drawingml/2006/main">
                <a:graphicData uri="http://schemas.microsoft.com/office/word/2010/wordprocessingShape">
                  <wps:wsp>
                    <wps:cNvCnPr/>
                    <wps:spPr>
                      <a:xfrm>
                        <a:off x="0" y="0"/>
                        <a:ext cx="6467452"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AFA0" id="1 Conector recto"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6.45pt" to="47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" strokecolor="#00b050"/>
          </w:pict>
        </mc:Fallback>
      </mc:AlternateContent>
    </w:r>
  </w:p>
  <w:p w14:paraId="7D4B8C51" w14:textId="77777777" w:rsidR="00D73851" w:rsidRDefault="00D73851" w:rsidP="00D73851">
    <w:pPr>
      <w:pStyle w:val="Header"/>
      <w:tabs>
        <w:tab w:val="clear" w:pos="4419"/>
        <w:tab w:val="clear" w:pos="8838"/>
        <w:tab w:val="left" w:pos="202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B8F" w14:textId="29B83755" w:rsidR="004207B4" w:rsidRDefault="00372FA7">
    <w:pPr>
      <w:pStyle w:val="Header"/>
    </w:pPr>
    <w:r>
      <w:pict w14:anchorId="34C94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8" o:spid="_x0000_s2049" type="#_x0000_t136" style="position:absolute;margin-left:0;margin-top:0;width:524.6pt;height:98.35pt;rotation:315;z-index:-251654144;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5DDE"/>
    <w:multiLevelType w:val="hybridMultilevel"/>
    <w:tmpl w:val="C9648E82"/>
    <w:lvl w:ilvl="0" w:tplc="A3F68A8A">
      <w:start w:val="1"/>
      <w:numFmt w:val="decimal"/>
      <w:lvlText w:val="%1."/>
      <w:lvlJc w:val="left"/>
      <w:pPr>
        <w:ind w:left="705" w:hanging="705"/>
      </w:pPr>
      <w:rPr>
        <w:rFonts w:hint="default"/>
        <w:color w:val="0070C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953708094">
    <w:abstractNumId w:val="1"/>
  </w:num>
  <w:num w:numId="2" w16cid:durableId="21574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51"/>
    <w:rsid w:val="00033166"/>
    <w:rsid w:val="00057AC0"/>
    <w:rsid w:val="0007350E"/>
    <w:rsid w:val="000F528F"/>
    <w:rsid w:val="00102C5A"/>
    <w:rsid w:val="00147F2C"/>
    <w:rsid w:val="00161488"/>
    <w:rsid w:val="001966E4"/>
    <w:rsid w:val="00204CC3"/>
    <w:rsid w:val="00251620"/>
    <w:rsid w:val="002548F3"/>
    <w:rsid w:val="002D0847"/>
    <w:rsid w:val="003274D2"/>
    <w:rsid w:val="00372FA7"/>
    <w:rsid w:val="004207B4"/>
    <w:rsid w:val="00464D13"/>
    <w:rsid w:val="004A0E45"/>
    <w:rsid w:val="004A142C"/>
    <w:rsid w:val="004D6C52"/>
    <w:rsid w:val="004F6CCB"/>
    <w:rsid w:val="00554941"/>
    <w:rsid w:val="00591E7A"/>
    <w:rsid w:val="00597C4B"/>
    <w:rsid w:val="005B2A94"/>
    <w:rsid w:val="005C53EA"/>
    <w:rsid w:val="005E4E3B"/>
    <w:rsid w:val="00674C6B"/>
    <w:rsid w:val="006A2C04"/>
    <w:rsid w:val="006F1A45"/>
    <w:rsid w:val="00774B3C"/>
    <w:rsid w:val="007E2BB0"/>
    <w:rsid w:val="008A32CF"/>
    <w:rsid w:val="008B0202"/>
    <w:rsid w:val="009A0744"/>
    <w:rsid w:val="009F66D7"/>
    <w:rsid w:val="00A023ED"/>
    <w:rsid w:val="00A3536D"/>
    <w:rsid w:val="00A566CB"/>
    <w:rsid w:val="00A94C2F"/>
    <w:rsid w:val="00AA4CFB"/>
    <w:rsid w:val="00B200B5"/>
    <w:rsid w:val="00B21F06"/>
    <w:rsid w:val="00BA307F"/>
    <w:rsid w:val="00BD791A"/>
    <w:rsid w:val="00C409C4"/>
    <w:rsid w:val="00C66446"/>
    <w:rsid w:val="00C9237B"/>
    <w:rsid w:val="00CA5678"/>
    <w:rsid w:val="00CC69E1"/>
    <w:rsid w:val="00D10377"/>
    <w:rsid w:val="00D42983"/>
    <w:rsid w:val="00D54888"/>
    <w:rsid w:val="00D55B76"/>
    <w:rsid w:val="00D65C4E"/>
    <w:rsid w:val="00D73851"/>
    <w:rsid w:val="00D75BF0"/>
    <w:rsid w:val="00DA1FEB"/>
    <w:rsid w:val="00DA4F00"/>
    <w:rsid w:val="00DB4A8B"/>
    <w:rsid w:val="00DE4C21"/>
    <w:rsid w:val="00DE6ABB"/>
    <w:rsid w:val="00DF2B1E"/>
    <w:rsid w:val="00E1387D"/>
    <w:rsid w:val="00EE3562"/>
    <w:rsid w:val="00F06EFA"/>
    <w:rsid w:val="00F32456"/>
    <w:rsid w:val="00F46CE8"/>
    <w:rsid w:val="00FF74D0"/>
    <w:rsid w:val="00FF77D8"/>
    <w:rsid w:val="38D72EE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E5352"/>
  <w15:docId w15:val="{F98088AF-D61A-4B36-9E6F-BF7C31A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1A"/>
    <w:rPr>
      <w:rFonts w:ascii="Arial" w:hAnsi="Arial"/>
      <w:sz w:val="20"/>
    </w:rPr>
  </w:style>
  <w:style w:type="paragraph" w:styleId="Heading1">
    <w:name w:val="heading 1"/>
    <w:basedOn w:val="Normal"/>
    <w:next w:val="Normal"/>
    <w:link w:val="Heading1Char"/>
    <w:uiPriority w:val="9"/>
    <w:qFormat/>
    <w:rsid w:val="005B2A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autoRedefine/>
    <w:uiPriority w:val="2"/>
    <w:unhideWhenUsed/>
    <w:qFormat/>
    <w:rsid w:val="00554941"/>
    <w:pPr>
      <w:keepNext/>
      <w:keepLines/>
      <w:spacing w:after="0" w:line="240" w:lineRule="auto"/>
      <w:outlineLvl w:val="1"/>
    </w:pPr>
    <w:rPr>
      <w:rFonts w:eastAsiaTheme="majorEastAsia" w:cs="Arial"/>
      <w:b/>
      <w:bCs/>
      <w:color w:val="0070C0"/>
      <w:sz w:val="32"/>
      <w:szCs w:val="32"/>
    </w:rPr>
  </w:style>
  <w:style w:type="paragraph" w:styleId="Heading3">
    <w:name w:val="heading 3"/>
    <w:basedOn w:val="Normal"/>
    <w:next w:val="Normal"/>
    <w:link w:val="Heading3Char"/>
    <w:uiPriority w:val="9"/>
    <w:unhideWhenUsed/>
    <w:qFormat/>
    <w:rsid w:val="004207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3851"/>
  </w:style>
  <w:style w:type="paragraph" w:styleId="Footer">
    <w:name w:val="footer"/>
    <w:basedOn w:val="Normal"/>
    <w:link w:val="FooterChar"/>
    <w:uiPriority w:val="99"/>
    <w:unhideWhenUsed/>
    <w:rsid w:val="00D738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3851"/>
  </w:style>
  <w:style w:type="paragraph" w:styleId="BalloonText">
    <w:name w:val="Balloon Text"/>
    <w:basedOn w:val="Normal"/>
    <w:link w:val="BalloonTextChar"/>
    <w:uiPriority w:val="99"/>
    <w:semiHidden/>
    <w:unhideWhenUsed/>
    <w:rsid w:val="00D7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51"/>
    <w:rPr>
      <w:rFonts w:ascii="Tahoma" w:hAnsi="Tahoma" w:cs="Tahoma"/>
      <w:sz w:val="16"/>
      <w:szCs w:val="16"/>
    </w:rPr>
  </w:style>
  <w:style w:type="character" w:customStyle="1" w:styleId="Heading2Char">
    <w:name w:val="Heading 2 Char"/>
    <w:basedOn w:val="DefaultParagraphFont"/>
    <w:link w:val="Heading2"/>
    <w:uiPriority w:val="2"/>
    <w:rsid w:val="00554941"/>
    <w:rPr>
      <w:rFonts w:ascii="Arial" w:eastAsiaTheme="majorEastAsia" w:hAnsi="Arial" w:cs="Arial"/>
      <w:b/>
      <w:bCs/>
      <w:color w:val="0070C0"/>
      <w:sz w:val="32"/>
      <w:szCs w:val="32"/>
    </w:rPr>
  </w:style>
  <w:style w:type="paragraph" w:customStyle="1" w:styleId="BlockText2">
    <w:name w:val="Block Text 2"/>
    <w:basedOn w:val="BodyText"/>
    <w:qFormat/>
    <w:rsid w:val="00D73851"/>
    <w:rPr>
      <w:rFonts w:cs="Arial"/>
    </w:rPr>
  </w:style>
  <w:style w:type="paragraph" w:styleId="BodyText">
    <w:name w:val="Body Text"/>
    <w:basedOn w:val="Normal"/>
    <w:link w:val="BodyTextChar"/>
    <w:uiPriority w:val="99"/>
    <w:unhideWhenUsed/>
    <w:qFormat/>
    <w:rsid w:val="00D73851"/>
    <w:rPr>
      <w:rFonts w:eastAsiaTheme="minorEastAsia"/>
    </w:rPr>
  </w:style>
  <w:style w:type="character" w:customStyle="1" w:styleId="BodyTextChar">
    <w:name w:val="Body Text Char"/>
    <w:basedOn w:val="DefaultParagraphFont"/>
    <w:link w:val="BodyText"/>
    <w:uiPriority w:val="99"/>
    <w:rsid w:val="00D73851"/>
    <w:rPr>
      <w:rFonts w:ascii="Arial" w:eastAsiaTheme="minorEastAsia" w:hAnsi="Arial"/>
      <w:sz w:val="20"/>
      <w:lang w:val="en-US"/>
    </w:rPr>
  </w:style>
  <w:style w:type="table" w:customStyle="1" w:styleId="LightList-Accent13">
    <w:name w:val="Light List - Accent 13"/>
    <w:basedOn w:val="TableNormal"/>
    <w:uiPriority w:val="61"/>
    <w:rsid w:val="00D73851"/>
    <w:pPr>
      <w:spacing w:after="0" w:line="240" w:lineRule="auto"/>
    </w:pPr>
    <w:rPr>
      <w:rFonts w:ascii="Georgia" w:hAnsi="Georg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D738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qFormat/>
    <w:rsid w:val="003274D2"/>
    <w:pPr>
      <w:spacing w:after="0" w:line="264" w:lineRule="auto"/>
      <w:contextualSpacing/>
    </w:pPr>
    <w:rPr>
      <w:rFonts w:eastAsia="Times New Roman" w:cs="Times New Roman"/>
      <w:sz w:val="16"/>
      <w:szCs w:val="20"/>
    </w:rPr>
  </w:style>
  <w:style w:type="paragraph" w:customStyle="1" w:styleId="ATableText">
    <w:name w:val="A_Table Text"/>
    <w:rsid w:val="003274D2"/>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paragraph" w:customStyle="1" w:styleId="TableHeading">
    <w:name w:val="Table Heading"/>
    <w:basedOn w:val="TableText"/>
    <w:rsid w:val="003274D2"/>
    <w:pPr>
      <w:keepLines/>
      <w:spacing w:before="120" w:after="120" w:line="240" w:lineRule="auto"/>
      <w:contextualSpacing w:val="0"/>
      <w:jc w:val="center"/>
    </w:pPr>
    <w:rPr>
      <w:rFonts w:ascii="Book Antiqua" w:hAnsi="Book Antiqua"/>
      <w:b/>
      <w:sz w:val="18"/>
      <w:lang w:eastAsia="es-ES"/>
    </w:rPr>
  </w:style>
  <w:style w:type="table" w:styleId="TableGrid">
    <w:name w:val="Table Grid"/>
    <w:basedOn w:val="TableNormal"/>
    <w:uiPriority w:val="59"/>
    <w:rsid w:val="00DA1F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07B4"/>
    <w:rPr>
      <w:rFonts w:asciiTheme="majorHAnsi" w:eastAsiaTheme="majorEastAsia" w:hAnsiTheme="majorHAnsi" w:cstheme="majorBidi"/>
      <w:b/>
      <w:bCs/>
      <w:color w:val="4F81BD" w:themeColor="accent1"/>
    </w:rPr>
  </w:style>
  <w:style w:type="character" w:styleId="Hyperlink">
    <w:name w:val="Hyperlink"/>
    <w:uiPriority w:val="99"/>
    <w:rsid w:val="00147F2C"/>
    <w:rPr>
      <w:color w:val="0000FF"/>
      <w:u w:val="single"/>
    </w:rPr>
  </w:style>
  <w:style w:type="character" w:customStyle="1" w:styleId="Heading1Char">
    <w:name w:val="Heading 1 Char"/>
    <w:basedOn w:val="DefaultParagraphFont"/>
    <w:link w:val="Heading1"/>
    <w:uiPriority w:val="9"/>
    <w:rsid w:val="005B2A9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5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iaf.gov.co"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uperfinancie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DB87A-08D5-4193-B787-9D1D498520C0}">
  <ds:schemaRefs>
    <ds:schemaRef ds:uri="http://schemas.openxmlformats.org/officeDocument/2006/bibliography"/>
  </ds:schemaRefs>
</ds:datastoreItem>
</file>

<file path=customXml/itemProps2.xml><?xml version="1.0" encoding="utf-8"?>
<ds:datastoreItem xmlns:ds="http://schemas.openxmlformats.org/officeDocument/2006/customXml" ds:itemID="{632726DA-FDF6-4D69-B990-99169627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dfa13e-ee34-4645-8b07-e64b6d3ea7ee"/>
    <ds:schemaRef ds:uri="72d89211-a70f-4c8d-bb29-59bd284b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63633-0CD4-4038-9D1F-43C0B7471C68}">
  <ds:schemaRefs>
    <ds:schemaRef ds:uri="http://schemas.microsoft.com/sharepoint/v3/contenttype/forms"/>
  </ds:schemaRefs>
</ds:datastoreItem>
</file>

<file path=docMetadata/LabelInfo.xml><?xml version="1.0" encoding="utf-8"?>
<clbl:labelList xmlns:clbl="http://schemas.microsoft.com/office/2020/mipLabelMetadata">
  <clbl:label id="{f56440b0-bb43-4d81-a621-bc28eeeaa1f1}" enabled="1" method="Privileged" siteId="{d49de431-8ec2-4627-95dc-a1b041bbab30}"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4</Pages>
  <Words>908</Words>
  <Characters>4994</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Calderon Herrera</dc:creator>
  <cp:lastModifiedBy>Sebastián Rodríguez-PT</cp:lastModifiedBy>
  <cp:revision>31</cp:revision>
  <dcterms:created xsi:type="dcterms:W3CDTF">2018-12-06T20:10:00Z</dcterms:created>
  <dcterms:modified xsi:type="dcterms:W3CDTF">2023-04-11T21:33:00Z</dcterms:modified>
</cp:coreProperties>
</file>